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5B23CD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A71E26">
        <w:rPr>
          <w:b/>
          <w:bCs/>
          <w:sz w:val="22"/>
          <w:szCs w:val="22"/>
        </w:rPr>
        <w:t>8</w:t>
      </w:r>
      <w:r w:rsidR="00363794">
        <w:rPr>
          <w:b/>
          <w:bCs/>
          <w:sz w:val="22"/>
          <w:szCs w:val="22"/>
        </w:rPr>
        <w:t>8</w:t>
      </w:r>
      <w:r w:rsidR="00012165" w:rsidRPr="00DB7907">
        <w:rPr>
          <w:b/>
          <w:bCs/>
          <w:sz w:val="22"/>
          <w:szCs w:val="22"/>
        </w:rPr>
        <w:t>/TM DEL</w:t>
      </w:r>
      <w:r w:rsidR="000511B1">
        <w:rPr>
          <w:b/>
          <w:bCs/>
          <w:sz w:val="22"/>
          <w:szCs w:val="22"/>
        </w:rPr>
        <w:t xml:space="preserve"> </w:t>
      </w:r>
      <w:r w:rsidR="00A71E26">
        <w:rPr>
          <w:b/>
          <w:bCs/>
          <w:sz w:val="22"/>
          <w:szCs w:val="22"/>
        </w:rPr>
        <w:t>13</w:t>
      </w:r>
      <w:r w:rsidR="003A236F">
        <w:rPr>
          <w:b/>
          <w:bCs/>
          <w:sz w:val="22"/>
          <w:szCs w:val="22"/>
        </w:rPr>
        <w:t>/</w:t>
      </w:r>
      <w:r w:rsidR="00A559C2">
        <w:rPr>
          <w:b/>
          <w:bCs/>
          <w:sz w:val="22"/>
          <w:szCs w:val="22"/>
        </w:rPr>
        <w:t>0</w:t>
      </w:r>
      <w:r w:rsidR="00A71E26">
        <w:rPr>
          <w:b/>
          <w:bCs/>
          <w:sz w:val="22"/>
          <w:szCs w:val="22"/>
        </w:rPr>
        <w:t>6</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2543A5AE"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ai sensi dell’art.1, comma 2, lett.a) del D. L. 76/2020 come modificato dalla Legge 11 settembre 2020, n. 120 e ss.mm.ii</w:t>
      </w:r>
      <w:r>
        <w:rPr>
          <w:rFonts w:eastAsia="Calibri" w:cstheme="minorHAnsi"/>
          <w:b/>
          <w:bCs/>
        </w:rPr>
        <w:t xml:space="preserve">, mediante oda extra mepa,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363794">
        <w:rPr>
          <w:rFonts w:eastAsia="Calibri" w:cstheme="minorHAnsi"/>
          <w:b/>
          <w:bCs/>
        </w:rPr>
        <w:t>4067,50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0511B1">
        <w:rPr>
          <w:rFonts w:eastAsia="Calibri" w:cstheme="minorHAnsi"/>
          <w:b/>
          <w:bCs/>
        </w:rPr>
        <w:t xml:space="preserve">un </w:t>
      </w:r>
      <w:r w:rsidR="005D3AA3">
        <w:rPr>
          <w:rFonts w:eastAsia="Calibri" w:cstheme="minorHAnsi"/>
          <w:b/>
          <w:bCs/>
        </w:rPr>
        <w:t>gas tecnici</w:t>
      </w:r>
    </w:p>
    <w:p w14:paraId="1ABD2A57" w14:textId="2E2A80D4"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363794" w:rsidRPr="00363794">
        <w:rPr>
          <w:b/>
          <w:bCs/>
          <w:sz w:val="22"/>
          <w:szCs w:val="22"/>
        </w:rPr>
        <w:t>ZD13B853F6</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il D. Lgs. 50 del 18 aprile 2016 e s.m.i.;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lett.a)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practice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Guida n. 4 dell’Anac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che la stessa Anac,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superiore a 5.000,00 Euro</w:t>
      </w:r>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attività di ricerca" che prevede che </w:t>
      </w:r>
      <w:r w:rsidRPr="0051640F">
        <w:rPr>
          <w:b/>
        </w:rPr>
        <w:t>non si applicano alle Università Statali per l'acquisto di beni e servizi funzionalmente destinati alle attività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connettività»;</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si applicano anche all'acquisto di beni e servizi informatici e di connettività, inerenti all'attività didattica</w:t>
      </w:r>
      <w:r w:rsidRPr="00151688">
        <w:rPr>
          <w:bCs/>
        </w:rPr>
        <w:t xml:space="preserve"> delle università statali e delle istituzioni di alta formazione artistica musicale e coreutica; </w:t>
      </w:r>
    </w:p>
    <w:p w14:paraId="6F96D6F6" w14:textId="546FC415"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A71E26">
        <w:rPr>
          <w:rFonts w:ascii="TimesNewRomanPSMT" w:hAnsi="TimesNewRomanPSMT"/>
        </w:rPr>
        <w:t xml:space="preserve"> Netti P</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n. 50 bombole di azoto 6.0 da 10 mc e n. 5 miscele di azoidro 5% in bombole da 10 mc</w:t>
      </w:r>
      <w:r w:rsidR="000511B1">
        <w:rPr>
          <w:rFonts w:ascii="TimesNewRomanPSMT" w:hAnsi="TimesNewRomanPSMT"/>
          <w:b/>
          <w:bCs/>
        </w:rPr>
        <w:t xml:space="preserve">, </w:t>
      </w:r>
      <w:r w:rsidR="00437760">
        <w:rPr>
          <w:rFonts w:ascii="TimesNewRomanPSMT" w:hAnsi="TimesNewRomanPSMT"/>
          <w:b/>
          <w:bCs/>
        </w:rPr>
        <w:t xml:space="preserve"> </w:t>
      </w:r>
      <w:r w:rsidRPr="00A14D4F">
        <w:rPr>
          <w:rFonts w:ascii="TimesNewRomanPSMT" w:hAnsi="TimesNewRomanPSMT"/>
        </w:rPr>
        <w:t xml:space="preserve">per le esigenze relative alle attività di ricerca da condurre nell’ambito </w:t>
      </w:r>
      <w:r w:rsidR="004248B1">
        <w:rPr>
          <w:rFonts w:ascii="TimesNewRomanPSMT" w:hAnsi="TimesNewRomanPSMT"/>
        </w:rPr>
        <w:t>del Progetto</w:t>
      </w:r>
      <w:r w:rsidR="00363794">
        <w:rPr>
          <w:rFonts w:ascii="TimesNewRomanPSMT" w:hAnsi="TimesNewRomanPSMT"/>
        </w:rPr>
        <w:t xml:space="preserve"> </w:t>
      </w:r>
      <w:r w:rsidR="00363794" w:rsidRPr="00363794">
        <w:rPr>
          <w:rFonts w:ascii="TimesNewRomanPSMT" w:hAnsi="TimesNewRomanPSMT"/>
        </w:rPr>
        <w:t>H2020-ERC-2018-FREENERGY-ABATE</w:t>
      </w:r>
      <w:r w:rsidR="00363794">
        <w:rPr>
          <w:rFonts w:ascii="TimesNewRomanPSMT" w:hAnsi="TimesNewRomanPSMT"/>
        </w:rPr>
        <w:t>;</w:t>
      </w:r>
      <w:r w:rsidR="00A71E26">
        <w:t xml:space="preserve"> </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2AD75149"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A71E26">
        <w:rPr>
          <w:rFonts w:ascii="TimesNewRomanPSMT" w:hAnsi="TimesNewRomanPSMT"/>
        </w:rPr>
        <w:t>3</w:t>
      </w:r>
      <w:r w:rsidR="000511B1">
        <w:rPr>
          <w:rFonts w:ascii="TimesNewRomanPSMT" w:hAnsi="TimesNewRomanPSMT"/>
        </w:rPr>
        <w:t xml:space="preserve"> </w:t>
      </w:r>
      <w:r w:rsidRPr="00451935">
        <w:rPr>
          <w:rFonts w:ascii="TimesNewRomanPSMT" w:hAnsi="TimesNewRomanPSMT"/>
        </w:rPr>
        <w:t>preventivi</w:t>
      </w:r>
      <w:r w:rsidR="00437760">
        <w:rPr>
          <w:rFonts w:ascii="TimesNewRomanPSMT" w:hAnsi="TimesNewRomanPSMT"/>
        </w:rPr>
        <w:t xml:space="preserve">, </w:t>
      </w:r>
      <w:r w:rsidRPr="00451935">
        <w:rPr>
          <w:rFonts w:ascii="TimesNewRomanPSMT" w:hAnsi="TimesNewRomanPSMT"/>
        </w:rPr>
        <w:t xml:space="preserve"> è stato individuato l’operatore</w:t>
      </w:r>
      <w:r w:rsidR="00A71E26">
        <w:rPr>
          <w:rFonts w:ascii="TimesNewRomanPSMT" w:hAnsi="TimesNewRomanPSMT"/>
        </w:rPr>
        <w:t xml:space="preserve"> </w:t>
      </w:r>
      <w:r w:rsidR="00363794">
        <w:rPr>
          <w:rFonts w:ascii="TimesNewRomanPSMT" w:hAnsi="TimesNewRomanPSMT"/>
        </w:rPr>
        <w:t>SOL SpA</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A71E26">
        <w:rPr>
          <w:rFonts w:ascii="TimesNewRomanPSMT" w:hAnsi="TimesNewRomanPSMT"/>
        </w:rPr>
        <w:t xml:space="preserve"> </w:t>
      </w:r>
      <w:r w:rsidR="00363794">
        <w:rPr>
          <w:rFonts w:ascii="TimesNewRomanPSMT" w:hAnsi="TimesNewRomanPSMT"/>
        </w:rPr>
        <w:t>4067,50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predetta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lett.c),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s.m.i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lett.a)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C9F3562" w:rsidR="00BA5768" w:rsidRPr="00771279" w:rsidRDefault="00BA5768" w:rsidP="00BA5768">
      <w:pPr>
        <w:pStyle w:val="Paragrafoelenco"/>
        <w:numPr>
          <w:ilvl w:val="0"/>
          <w:numId w:val="5"/>
        </w:numPr>
        <w:jc w:val="both"/>
      </w:pPr>
      <w:r w:rsidRPr="00771279">
        <w:t xml:space="preserve">di affidare alla </w:t>
      </w:r>
      <w:r w:rsidR="003F1736">
        <w:t>ditta</w:t>
      </w:r>
      <w:r w:rsidR="00C43684">
        <w:t xml:space="preserve"> </w:t>
      </w:r>
      <w:r w:rsidR="00363794">
        <w:t>SOL SpA</w:t>
      </w:r>
      <w:r w:rsidR="009F4E6C">
        <w:t xml:space="preserve"> </w:t>
      </w:r>
      <w:r w:rsidRPr="00771279">
        <w:t xml:space="preserve">la fornitura del </w:t>
      </w:r>
      <w:r w:rsidR="00475B4A">
        <w:t>bene/</w:t>
      </w:r>
      <w:r w:rsidRPr="00771279">
        <w:t xml:space="preserve">servizio in oggetto, per una spesa complessiva pari ad </w:t>
      </w:r>
      <w:r w:rsidR="008C43E4">
        <w:t xml:space="preserve">€ </w:t>
      </w:r>
      <w:r w:rsidR="00363794">
        <w:t xml:space="preserve"> 4067,50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C84EAD" w14:textId="0171518E" w:rsidR="00363794" w:rsidRDefault="001F2B14" w:rsidP="00837297">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363794">
        <w:t xml:space="preserve"> </w:t>
      </w:r>
      <w:r w:rsidR="00363794" w:rsidRPr="00363794">
        <w:t>H2020-ERC-2018-FREENERGY-ABATE</w:t>
      </w:r>
      <w:r w:rsidR="00363794">
        <w:t>;</w:t>
      </w:r>
    </w:p>
    <w:p w14:paraId="0D245852" w14:textId="1A8051A1" w:rsidR="00A71E26" w:rsidRDefault="00A71E26" w:rsidP="00363794">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ss.mm.ii.,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2B6C4ABE"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363794">
        <w:t>Abate A</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  D. Lgs. 33/2013 e ss.mm.ii., nella  Sezione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Giuseppe Mensitieri</w:t>
      </w:r>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79E9B" w14:textId="77777777" w:rsidR="006437D6" w:rsidRDefault="006437D6" w:rsidP="0021573F">
      <w:r>
        <w:separator/>
      </w:r>
    </w:p>
  </w:endnote>
  <w:endnote w:type="continuationSeparator" w:id="0">
    <w:p w14:paraId="7CFB34E2" w14:textId="77777777" w:rsidR="006437D6" w:rsidRDefault="006437D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0834" w14:textId="77777777" w:rsidR="006437D6" w:rsidRDefault="006437D6" w:rsidP="0021573F">
      <w:r>
        <w:separator/>
      </w:r>
    </w:p>
  </w:footnote>
  <w:footnote w:type="continuationSeparator" w:id="0">
    <w:p w14:paraId="091FAC5E" w14:textId="77777777" w:rsidR="006437D6" w:rsidRDefault="006437D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4</Pages>
  <Words>1338</Words>
  <Characters>7628</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54</cp:revision>
  <cp:lastPrinted>2023-06-13T14:07:00Z</cp:lastPrinted>
  <dcterms:created xsi:type="dcterms:W3CDTF">2021-10-21T15:40:00Z</dcterms:created>
  <dcterms:modified xsi:type="dcterms:W3CDTF">2023-06-13T14:07:00Z</dcterms:modified>
</cp:coreProperties>
</file>