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1A7226D2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B94546">
        <w:rPr>
          <w:b/>
          <w:bCs/>
          <w:sz w:val="22"/>
          <w:szCs w:val="22"/>
        </w:rPr>
        <w:t>7</w:t>
      </w:r>
      <w:r w:rsidR="00266CDC">
        <w:rPr>
          <w:b/>
          <w:bCs/>
          <w:sz w:val="22"/>
          <w:szCs w:val="22"/>
        </w:rPr>
        <w:t>3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266CDC">
        <w:rPr>
          <w:b/>
          <w:bCs/>
          <w:sz w:val="22"/>
          <w:szCs w:val="22"/>
        </w:rPr>
        <w:t>04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</w:t>
      </w:r>
      <w:r w:rsidR="00266CDC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1D3015DF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4007C6">
        <w:rPr>
          <w:rFonts w:eastAsia="Calibri" w:cstheme="minorHAnsi"/>
          <w:b/>
          <w:bCs/>
        </w:rPr>
        <w:t xml:space="preserve"> </w:t>
      </w:r>
      <w:r w:rsidR="00266CDC">
        <w:rPr>
          <w:rFonts w:eastAsia="Calibri" w:cstheme="minorHAnsi"/>
          <w:b/>
          <w:bCs/>
        </w:rPr>
        <w:t>420,00</w:t>
      </w:r>
      <w:r w:rsidR="001D6DA9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266CDC">
        <w:rPr>
          <w:rFonts w:eastAsia="Calibri" w:cstheme="minorHAnsi"/>
          <w:b/>
          <w:bCs/>
        </w:rPr>
        <w:t>un gruppo di continuità</w:t>
      </w:r>
    </w:p>
    <w:p w14:paraId="7379CC3C" w14:textId="4787B4D8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B94546" w:rsidRPr="00B94546">
        <w:t xml:space="preserve"> </w:t>
      </w:r>
      <w:r w:rsidR="00266CDC" w:rsidRPr="00266CDC">
        <w:rPr>
          <w:b/>
          <w:bCs/>
        </w:rPr>
        <w:t>Z6B3D20DBB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38A42569" w:rsidR="00412309" w:rsidRDefault="00412309" w:rsidP="00B94546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 w:rsidR="00266CDC">
        <w:t>Lancia A</w:t>
      </w:r>
      <w:r>
        <w:t>., con la quale chiedeva di acquistare</w:t>
      </w:r>
      <w:r w:rsidR="001D6DA9">
        <w:rPr>
          <w:b/>
          <w:bCs/>
        </w:rPr>
        <w:t xml:space="preserve"> n. 1</w:t>
      </w:r>
      <w:r w:rsidR="00B94546">
        <w:rPr>
          <w:b/>
          <w:bCs/>
        </w:rPr>
        <w:t xml:space="preserve"> </w:t>
      </w:r>
      <w:r w:rsidR="00266CDC">
        <w:rPr>
          <w:b/>
          <w:bCs/>
        </w:rPr>
        <w:t xml:space="preserve">gruppo di </w:t>
      </w:r>
      <w:proofErr w:type="spellStart"/>
      <w:r w:rsidR="00266CDC">
        <w:rPr>
          <w:b/>
          <w:bCs/>
        </w:rPr>
        <w:t>coninuità</w:t>
      </w:r>
      <w:proofErr w:type="spellEnd"/>
      <w:r w:rsidR="00266CDC">
        <w:rPr>
          <w:b/>
          <w:bCs/>
        </w:rPr>
        <w:t xml:space="preserve"> </w:t>
      </w:r>
      <w:r w:rsidR="00266CDC" w:rsidRPr="00266CDC">
        <w:rPr>
          <w:b/>
          <w:bCs/>
        </w:rPr>
        <w:t xml:space="preserve">UPS Atlantis Land </w:t>
      </w:r>
      <w:proofErr w:type="spellStart"/>
      <w:r w:rsidR="00266CDC" w:rsidRPr="00266CDC">
        <w:rPr>
          <w:b/>
          <w:bCs/>
        </w:rPr>
        <w:t>LinePower</w:t>
      </w:r>
      <w:proofErr w:type="spellEnd"/>
      <w:r w:rsidR="00266CDC" w:rsidRPr="00266CDC">
        <w:rPr>
          <w:b/>
          <w:bCs/>
        </w:rPr>
        <w:t xml:space="preserve"> 2301 OnLine Double Conversion</w:t>
      </w:r>
      <w:r w:rsidR="00B94546">
        <w:rPr>
          <w:b/>
          <w:bCs/>
        </w:rPr>
        <w:t xml:space="preserve"> </w:t>
      </w:r>
      <w:r>
        <w:t>p</w:t>
      </w:r>
      <w:r w:rsidR="00266CDC">
        <w:t>er</w:t>
      </w:r>
      <w:r w:rsidR="00266CDC" w:rsidRPr="00266CDC">
        <w:t xml:space="preserve"> </w:t>
      </w:r>
      <w:r w:rsidR="00266CDC">
        <w:t>salvaguard</w:t>
      </w:r>
      <w:r w:rsidR="00266CDC">
        <w:t>are le</w:t>
      </w:r>
      <w:r w:rsidR="00266CDC">
        <w:t xml:space="preserve"> apparecchiature elettriche utilizzate a scopi di ricerca</w:t>
      </w:r>
      <w:r w:rsidR="00266CDC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1964881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207F6F">
        <w:rPr>
          <w:rFonts w:ascii="TimesNewRomanPSMT" w:hAnsi="TimesNewRomanPSMT"/>
        </w:rPr>
        <w:t xml:space="preserve"> </w:t>
      </w:r>
      <w:r w:rsidR="00266CDC">
        <w:rPr>
          <w:rFonts w:ascii="TimesNewRomanPSMT" w:hAnsi="TimesNewRomanPSMT"/>
        </w:rPr>
        <w:t xml:space="preserve">BZ </w:t>
      </w:r>
      <w:proofErr w:type="gramStart"/>
      <w:r w:rsidR="00266CDC">
        <w:rPr>
          <w:rFonts w:ascii="TimesNewRomanPSMT" w:hAnsi="TimesNewRomanPSMT"/>
        </w:rPr>
        <w:t xml:space="preserve">Computers 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</w:t>
      </w:r>
      <w:proofErr w:type="gramEnd"/>
      <w:r>
        <w:rPr>
          <w:rFonts w:ascii="TimesNewRomanPSMT" w:hAnsi="TimesNewRomanPSMT"/>
        </w:rPr>
        <w:t>, per il bene/servizio richiesto, offre un prezzo complessivo pari a €</w:t>
      </w:r>
      <w:r w:rsidR="004007C6">
        <w:rPr>
          <w:rFonts w:ascii="TimesNewRomanPSMT" w:hAnsi="TimesNewRomanPSMT"/>
        </w:rPr>
        <w:t xml:space="preserve"> </w:t>
      </w:r>
      <w:r w:rsidR="00266CDC">
        <w:rPr>
          <w:rFonts w:ascii="TimesNewRomanPSMT" w:hAnsi="TimesNewRomanPSMT"/>
        </w:rPr>
        <w:t xml:space="preserve"> 420,00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lastRenderedPageBreak/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Pr="00243952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5550DEA4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266CDC">
        <w:t>BZ Computers</w:t>
      </w:r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</w:t>
      </w:r>
      <w:r w:rsidR="00207F6F">
        <w:t xml:space="preserve"> </w:t>
      </w:r>
      <w:r w:rsidR="00E25D9E">
        <w:t>4</w:t>
      </w:r>
      <w:r w:rsidR="00266CDC">
        <w:t>20,</w:t>
      </w:r>
      <w:proofErr w:type="gramStart"/>
      <w:r w:rsidR="00266CDC">
        <w:t xml:space="preserve">00 </w:t>
      </w:r>
      <w:r w:rsidR="0076049B">
        <w:t xml:space="preserve"> </w:t>
      </w:r>
      <w:r w:rsidR="00AF3860" w:rsidRPr="0076049B">
        <w:t>iva</w:t>
      </w:r>
      <w:proofErr w:type="gramEnd"/>
      <w:r w:rsidR="00AF3860" w:rsidRPr="0076049B">
        <w:t xml:space="preserve"> esclusa</w:t>
      </w:r>
      <w:r w:rsidR="0076049B">
        <w:t>;</w:t>
      </w:r>
    </w:p>
    <w:p w14:paraId="49EDCE2A" w14:textId="77777777" w:rsidR="0076049B" w:rsidRPr="0076049B" w:rsidRDefault="0076049B" w:rsidP="001D6DA9">
      <w:pPr>
        <w:pStyle w:val="Paragrafoelenco"/>
        <w:jc w:val="both"/>
      </w:pPr>
    </w:p>
    <w:p w14:paraId="7D42A001" w14:textId="6D39C01A" w:rsidR="001D6DA9" w:rsidRDefault="001F2B14" w:rsidP="00011876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266CDC">
        <w:t xml:space="preserve">sul Progetto </w:t>
      </w:r>
      <w:r w:rsidR="00266CDC" w:rsidRPr="00266CDC">
        <w:t>ALTRI-2023-RIMBORSO-BREVETTO</w:t>
      </w:r>
      <w:r w:rsidR="00266CDC">
        <w:t xml:space="preserve">; </w:t>
      </w:r>
      <w:r w:rsidR="00E25D9E">
        <w:t xml:space="preserve">  </w:t>
      </w:r>
      <w:r w:rsidR="001D6DA9" w:rsidRPr="001D6DA9">
        <w:t xml:space="preserve"> </w:t>
      </w:r>
    </w:p>
    <w:p w14:paraId="32498321" w14:textId="77777777" w:rsidR="00E25D9E" w:rsidRPr="0076049B" w:rsidRDefault="00E25D9E" w:rsidP="00266CDC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0F6681E0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E25D9E">
        <w:t xml:space="preserve"> </w:t>
      </w:r>
      <w:r w:rsidR="00266CDC">
        <w:t>Lancia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lastRenderedPageBreak/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8E29F" w14:textId="77777777" w:rsidR="000F02D0" w:rsidRDefault="000F02D0" w:rsidP="0021573F">
      <w:r>
        <w:separator/>
      </w:r>
    </w:p>
  </w:endnote>
  <w:endnote w:type="continuationSeparator" w:id="0">
    <w:p w14:paraId="4AA710C0" w14:textId="77777777" w:rsidR="000F02D0" w:rsidRDefault="000F02D0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E756B" w14:textId="77777777" w:rsidR="000F02D0" w:rsidRDefault="000F02D0" w:rsidP="0021573F">
      <w:r>
        <w:separator/>
      </w:r>
    </w:p>
  </w:footnote>
  <w:footnote w:type="continuationSeparator" w:id="0">
    <w:p w14:paraId="1B13C97D" w14:textId="77777777" w:rsidR="000F02D0" w:rsidRDefault="000F02D0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02D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6CDC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17A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4546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5D9E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88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7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4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87</cp:revision>
  <cp:lastPrinted>2023-11-05T21:20:00Z</cp:lastPrinted>
  <dcterms:created xsi:type="dcterms:W3CDTF">2021-10-21T15:40:00Z</dcterms:created>
  <dcterms:modified xsi:type="dcterms:W3CDTF">2023-11-05T21:20:00Z</dcterms:modified>
</cp:coreProperties>
</file>