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9BBC1E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5E618D">
        <w:rPr>
          <w:b/>
          <w:bCs/>
          <w:sz w:val="22"/>
          <w:szCs w:val="22"/>
        </w:rPr>
        <w:t>4</w:t>
      </w:r>
      <w:r w:rsidR="000C32FB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E618D">
        <w:rPr>
          <w:b/>
          <w:bCs/>
          <w:sz w:val="22"/>
          <w:szCs w:val="22"/>
        </w:rPr>
        <w:t>26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23F73323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0C32FB">
        <w:rPr>
          <w:rFonts w:eastAsia="Calibri" w:cstheme="minorHAnsi"/>
          <w:b/>
          <w:bCs/>
        </w:rPr>
        <w:t>1274,72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 xml:space="preserve"> prodotti da laboratorio</w:t>
      </w:r>
    </w:p>
    <w:p w14:paraId="7379CC3C" w14:textId="63ADFB0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0C32FB" w:rsidRPr="000C32FB">
        <w:rPr>
          <w:b/>
          <w:bCs/>
        </w:rPr>
        <w:t>Z643C9893E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1A2071B5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</w:t>
      </w:r>
      <w:r w:rsidR="000C32FB">
        <w:t>. Netti P.A</w:t>
      </w:r>
      <w:r>
        <w:t xml:space="preserve">., con la quale chiedeva di acquistare </w:t>
      </w:r>
      <w:r w:rsidR="0012296F">
        <w:rPr>
          <w:b/>
          <w:bCs/>
        </w:rPr>
        <w:t>prodott</w:t>
      </w:r>
      <w:r w:rsidR="00332670">
        <w:rPr>
          <w:b/>
          <w:bCs/>
        </w:rPr>
        <w:t>i</w:t>
      </w:r>
      <w:r w:rsidR="0012296F">
        <w:rPr>
          <w:b/>
          <w:bCs/>
        </w:rPr>
        <w:t xml:space="preserve"> da laboratorio, in particolare,</w:t>
      </w:r>
      <w:r w:rsidR="005E618D">
        <w:rPr>
          <w:b/>
          <w:bCs/>
        </w:rPr>
        <w:t xml:space="preserve"> </w:t>
      </w:r>
      <w:r w:rsidR="000C32FB">
        <w:rPr>
          <w:b/>
          <w:bCs/>
        </w:rPr>
        <w:t xml:space="preserve">n.10 </w:t>
      </w:r>
      <w:proofErr w:type="gramStart"/>
      <w:r w:rsidR="000C32FB">
        <w:rPr>
          <w:b/>
          <w:bCs/>
        </w:rPr>
        <w:t>q.tà</w:t>
      </w:r>
      <w:proofErr w:type="gramEnd"/>
      <w:r w:rsidR="000C32FB">
        <w:rPr>
          <w:b/>
          <w:bCs/>
        </w:rPr>
        <w:t xml:space="preserve"> di </w:t>
      </w:r>
      <w:proofErr w:type="spellStart"/>
      <w:r w:rsidR="000C32FB" w:rsidRPr="000C32FB">
        <w:rPr>
          <w:b/>
          <w:bCs/>
        </w:rPr>
        <w:t>Dulbecco’s</w:t>
      </w:r>
      <w:proofErr w:type="spellEnd"/>
      <w:r w:rsidR="000C32FB" w:rsidRPr="000C32FB">
        <w:rPr>
          <w:b/>
          <w:bCs/>
        </w:rPr>
        <w:t xml:space="preserve"> </w:t>
      </w:r>
      <w:proofErr w:type="spellStart"/>
      <w:r w:rsidR="000C32FB" w:rsidRPr="000C32FB">
        <w:rPr>
          <w:b/>
          <w:bCs/>
        </w:rPr>
        <w:t>Modified</w:t>
      </w:r>
      <w:proofErr w:type="spellEnd"/>
      <w:r w:rsidR="000C32FB" w:rsidRPr="000C32FB">
        <w:rPr>
          <w:b/>
          <w:bCs/>
        </w:rPr>
        <w:t xml:space="preserve"> </w:t>
      </w:r>
      <w:proofErr w:type="spellStart"/>
      <w:r w:rsidR="000C32FB" w:rsidRPr="000C32FB">
        <w:rPr>
          <w:b/>
          <w:bCs/>
        </w:rPr>
        <w:t>Eagle’s</w:t>
      </w:r>
      <w:proofErr w:type="spellEnd"/>
      <w:r w:rsidR="000C32FB" w:rsidRPr="000C32FB">
        <w:rPr>
          <w:b/>
          <w:bCs/>
        </w:rPr>
        <w:t xml:space="preserve"> Medium</w:t>
      </w:r>
      <w:r w:rsidR="000C32FB">
        <w:rPr>
          <w:b/>
          <w:bCs/>
        </w:rPr>
        <w:t xml:space="preserve"> e n. 2 q.tà di </w:t>
      </w:r>
      <w:r w:rsidR="000C32FB" w:rsidRPr="000C32FB">
        <w:t xml:space="preserve"> </w:t>
      </w:r>
      <w:r w:rsidR="000C32FB" w:rsidRPr="000C32FB">
        <w:rPr>
          <w:b/>
          <w:bCs/>
        </w:rPr>
        <w:t>FIBRONECTIN FROM HUMAN PLASMA 0.1% SOLUTION</w:t>
      </w:r>
      <w:r w:rsidR="005E618D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332670">
        <w:t xml:space="preserve"> </w:t>
      </w:r>
      <w:r w:rsidR="000C32FB" w:rsidRPr="000C32FB">
        <w:t>H2020-MSCA-2019-RENOIR-NETTI</w:t>
      </w:r>
      <w:r w:rsidR="000C32FB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63DFDA29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 w:rsidR="00332670">
        <w:rPr>
          <w:bCs/>
        </w:rPr>
        <w:t xml:space="preserve"> effettuata </w:t>
      </w:r>
      <w:r w:rsidR="005E618D">
        <w:rPr>
          <w:bCs/>
        </w:rPr>
        <w:t xml:space="preserve">mediante l’acquisizione di </w:t>
      </w:r>
      <w:r w:rsidR="000C32FB">
        <w:rPr>
          <w:bCs/>
        </w:rPr>
        <w:t>tre</w:t>
      </w:r>
      <w:r w:rsidR="005E618D">
        <w:rPr>
          <w:bCs/>
        </w:rPr>
        <w:t xml:space="preserve"> preventivi,</w:t>
      </w:r>
      <w:r w:rsidRPr="00BA2A30">
        <w:rPr>
          <w:bCs/>
        </w:rPr>
        <w:t xml:space="preserve"> è stato individuato l’operatore</w:t>
      </w:r>
      <w:r w:rsidR="005E618D">
        <w:rPr>
          <w:bCs/>
        </w:rPr>
        <w:t xml:space="preserve"> </w:t>
      </w:r>
      <w:r w:rsidR="000C32FB">
        <w:rPr>
          <w:bCs/>
        </w:rPr>
        <w:t>Merck Life Science</w:t>
      </w:r>
      <w:r w:rsidR="005E618D">
        <w:rPr>
          <w:bCs/>
        </w:rPr>
        <w:t xml:space="preserve">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0C32FB">
        <w:rPr>
          <w:rFonts w:ascii="TimesNewRomanPSMT" w:hAnsi="TimesNewRomanPSMT"/>
          <w:bCs/>
        </w:rPr>
        <w:t>1274,72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0DC19BC9" w14:textId="25C5035B" w:rsidR="005E618D" w:rsidRPr="005E618D" w:rsidRDefault="005E618D" w:rsidP="005E618D">
      <w:pPr>
        <w:jc w:val="both"/>
        <w:rPr>
          <w:b/>
        </w:rPr>
      </w:pPr>
      <w:r>
        <w:rPr>
          <w:b/>
        </w:rPr>
        <w:t xml:space="preserve">CONSIDERATO </w:t>
      </w:r>
      <w:r>
        <w:t>che questa Amministrazione ha provveduto a verificare il DURC e l’assenza di annotazioni tramite il casellario informatico ANAC;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7934D7D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Merck Life Science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0C32FB">
        <w:t>1274</w:t>
      </w:r>
      <w:r w:rsidR="0076049B">
        <w:t>,</w:t>
      </w:r>
      <w:r w:rsidR="000C32FB">
        <w:t>72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5519B63" w14:textId="19227E09" w:rsidR="00332670" w:rsidRDefault="001F2B14" w:rsidP="000C32FB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0C32FB" w:rsidRPr="000C32FB">
        <w:t xml:space="preserve"> </w:t>
      </w:r>
      <w:r w:rsidR="000C32FB" w:rsidRPr="000C32FB">
        <w:t>H2020-MSCA-2019-RENOIR-NETTI</w:t>
      </w:r>
      <w:r w:rsidR="000C32FB">
        <w:t xml:space="preserve">;  </w:t>
      </w:r>
      <w:r w:rsidR="00332670" w:rsidRPr="00332670">
        <w:t xml:space="preserve"> </w:t>
      </w:r>
    </w:p>
    <w:p w14:paraId="401B50F4" w14:textId="77777777" w:rsidR="000C32FB" w:rsidRDefault="000C32FB" w:rsidP="000C32FB">
      <w:pPr>
        <w:pStyle w:val="Paragrafoelenco"/>
      </w:pPr>
    </w:p>
    <w:p w14:paraId="3DDF71BE" w14:textId="77777777" w:rsidR="000C32FB" w:rsidRDefault="000C32FB" w:rsidP="000C32FB">
      <w:pPr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070AFC3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0C32FB">
        <w:t>Netti P.A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34903" w14:textId="77777777" w:rsidR="00E86853" w:rsidRDefault="00E86853" w:rsidP="0021573F">
      <w:r>
        <w:separator/>
      </w:r>
    </w:p>
  </w:endnote>
  <w:endnote w:type="continuationSeparator" w:id="0">
    <w:p w14:paraId="7398DB5A" w14:textId="77777777" w:rsidR="00E86853" w:rsidRDefault="00E8685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FD29E" w14:textId="77777777" w:rsidR="00E86853" w:rsidRDefault="00E86853" w:rsidP="0021573F">
      <w:r>
        <w:separator/>
      </w:r>
    </w:p>
  </w:footnote>
  <w:footnote w:type="continuationSeparator" w:id="0">
    <w:p w14:paraId="45867F2C" w14:textId="77777777" w:rsidR="00E86853" w:rsidRDefault="00E8685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83</cp:revision>
  <cp:lastPrinted>2023-09-19T19:00:00Z</cp:lastPrinted>
  <dcterms:created xsi:type="dcterms:W3CDTF">2021-10-21T15:40:00Z</dcterms:created>
  <dcterms:modified xsi:type="dcterms:W3CDTF">2023-09-26T14:34:00Z</dcterms:modified>
</cp:coreProperties>
</file>