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BB9BB7" w14:textId="77777777" w:rsidR="00A11473" w:rsidRDefault="00A11473" w:rsidP="00012165">
      <w:pPr>
        <w:rPr>
          <w:rFonts w:eastAsia="Calibri" w:cstheme="minorHAnsi"/>
          <w:b/>
        </w:rPr>
      </w:pPr>
    </w:p>
    <w:p w14:paraId="1E517D32" w14:textId="7441A6C7" w:rsidR="00012165" w:rsidRPr="00DB7907" w:rsidRDefault="00933171" w:rsidP="00DB7907">
      <w:pPr>
        <w:tabs>
          <w:tab w:val="left" w:pos="3221"/>
        </w:tabs>
        <w:kinsoku w:val="0"/>
        <w:overflowPunct w:val="0"/>
        <w:spacing w:before="1"/>
        <w:jc w:val="center"/>
        <w:rPr>
          <w:b/>
          <w:bCs/>
          <w:sz w:val="22"/>
          <w:szCs w:val="22"/>
        </w:rPr>
      </w:pPr>
      <w:r>
        <w:rPr>
          <w:b/>
          <w:bCs/>
          <w:sz w:val="22"/>
          <w:szCs w:val="22"/>
        </w:rPr>
        <w:t>DETERMINA DI ACQUISTO N.</w:t>
      </w:r>
      <w:r w:rsidR="00056002">
        <w:rPr>
          <w:b/>
          <w:bCs/>
          <w:sz w:val="22"/>
          <w:szCs w:val="22"/>
        </w:rPr>
        <w:t>1</w:t>
      </w:r>
      <w:r w:rsidR="00F76579">
        <w:rPr>
          <w:b/>
          <w:bCs/>
          <w:sz w:val="22"/>
          <w:szCs w:val="22"/>
        </w:rPr>
        <w:t>2</w:t>
      </w:r>
      <w:r w:rsidR="007203B4">
        <w:rPr>
          <w:b/>
          <w:bCs/>
          <w:sz w:val="22"/>
          <w:szCs w:val="22"/>
        </w:rPr>
        <w:t>9</w:t>
      </w:r>
      <w:r w:rsidR="00012165" w:rsidRPr="00DB7907">
        <w:rPr>
          <w:b/>
          <w:bCs/>
          <w:sz w:val="22"/>
          <w:szCs w:val="22"/>
        </w:rPr>
        <w:t xml:space="preserve">/TM DEL </w:t>
      </w:r>
      <w:r w:rsidR="005C2766">
        <w:rPr>
          <w:b/>
          <w:bCs/>
          <w:sz w:val="22"/>
          <w:szCs w:val="22"/>
        </w:rPr>
        <w:t>0</w:t>
      </w:r>
      <w:r w:rsidR="007203B4">
        <w:rPr>
          <w:b/>
          <w:bCs/>
          <w:sz w:val="22"/>
          <w:szCs w:val="22"/>
        </w:rPr>
        <w:t>2</w:t>
      </w:r>
      <w:r w:rsidR="00056002">
        <w:rPr>
          <w:b/>
          <w:bCs/>
          <w:sz w:val="22"/>
          <w:szCs w:val="22"/>
        </w:rPr>
        <w:t>/0</w:t>
      </w:r>
      <w:r w:rsidR="005C2766">
        <w:rPr>
          <w:b/>
          <w:bCs/>
          <w:sz w:val="22"/>
          <w:szCs w:val="22"/>
        </w:rPr>
        <w:t>8</w:t>
      </w:r>
      <w:r w:rsidR="00056002">
        <w:rPr>
          <w:b/>
          <w:bCs/>
          <w:sz w:val="22"/>
          <w:szCs w:val="22"/>
        </w:rPr>
        <w:t>/2023</w:t>
      </w:r>
    </w:p>
    <w:p w14:paraId="373CA61B" w14:textId="77777777" w:rsidR="00012165" w:rsidRDefault="00012165" w:rsidP="00012165">
      <w:pPr>
        <w:rPr>
          <w:rFonts w:eastAsia="Calibri" w:cstheme="minorHAnsi"/>
          <w:b/>
        </w:rPr>
      </w:pPr>
    </w:p>
    <w:p w14:paraId="2CBD2377" w14:textId="77777777" w:rsidR="00A11473" w:rsidRDefault="00A11473" w:rsidP="00012165">
      <w:pPr>
        <w:rPr>
          <w:rFonts w:eastAsia="Calibri" w:cstheme="minorHAnsi"/>
          <w:b/>
        </w:rPr>
      </w:pPr>
    </w:p>
    <w:p w14:paraId="6F0654E9" w14:textId="77777777" w:rsidR="00DB7907" w:rsidRDefault="00DB7907" w:rsidP="00DB7907">
      <w:pPr>
        <w:tabs>
          <w:tab w:val="left" w:pos="3221"/>
        </w:tabs>
        <w:kinsoku w:val="0"/>
        <w:overflowPunct w:val="0"/>
        <w:spacing w:before="1"/>
        <w:jc w:val="both"/>
        <w:rPr>
          <w:b/>
          <w:bCs/>
          <w:sz w:val="22"/>
          <w:szCs w:val="22"/>
        </w:rPr>
      </w:pPr>
    </w:p>
    <w:p w14:paraId="177A2E88" w14:textId="6E75473A" w:rsidR="003B751F" w:rsidRDefault="003E71D3" w:rsidP="003B751F">
      <w:pPr>
        <w:tabs>
          <w:tab w:val="left" w:pos="3221"/>
        </w:tabs>
        <w:kinsoku w:val="0"/>
        <w:overflowPunct w:val="0"/>
        <w:spacing w:before="1"/>
        <w:jc w:val="both"/>
        <w:rPr>
          <w:rFonts w:eastAsia="Calibri" w:cstheme="minorHAnsi"/>
          <w:b/>
          <w:bCs/>
        </w:rPr>
      </w:pPr>
      <w:r w:rsidRPr="00BA5768">
        <w:rPr>
          <w:b/>
          <w:bCs/>
          <w:sz w:val="22"/>
          <w:szCs w:val="22"/>
        </w:rPr>
        <w:t>OGGETTO:</w:t>
      </w:r>
      <w:r w:rsidR="00DB7907">
        <w:rPr>
          <w:b/>
          <w:bCs/>
          <w:sz w:val="22"/>
          <w:szCs w:val="22"/>
        </w:rPr>
        <w:t xml:space="preserve"> </w:t>
      </w:r>
      <w:r w:rsidR="00DB7907" w:rsidRPr="00F233E1">
        <w:rPr>
          <w:rFonts w:eastAsia="Calibri" w:cstheme="minorHAnsi"/>
          <w:b/>
          <w:bCs/>
        </w:rPr>
        <w:t>A</w:t>
      </w:r>
      <w:r w:rsidR="00DB7907" w:rsidRPr="00CB170D">
        <w:rPr>
          <w:rFonts w:eastAsia="Calibri" w:cstheme="minorHAnsi"/>
          <w:b/>
          <w:bCs/>
        </w:rPr>
        <w:t>ffidamento diretto</w:t>
      </w:r>
      <w:r w:rsidR="00905C69">
        <w:rPr>
          <w:rFonts w:eastAsia="Calibri" w:cstheme="minorHAnsi"/>
          <w:b/>
          <w:bCs/>
        </w:rPr>
        <w:t xml:space="preserve"> </w:t>
      </w:r>
      <w:r w:rsidR="00905C69" w:rsidRPr="00F233E1">
        <w:rPr>
          <w:rFonts w:eastAsia="Calibri" w:cstheme="minorHAnsi"/>
          <w:b/>
          <w:bCs/>
        </w:rPr>
        <w:t xml:space="preserve">ai sensi dell’art.1, comma 2, </w:t>
      </w:r>
      <w:proofErr w:type="spellStart"/>
      <w:r w:rsidR="00905C69" w:rsidRPr="00F233E1">
        <w:rPr>
          <w:rFonts w:eastAsia="Calibri" w:cstheme="minorHAnsi"/>
          <w:b/>
          <w:bCs/>
        </w:rPr>
        <w:t>lett.a</w:t>
      </w:r>
      <w:proofErr w:type="spellEnd"/>
      <w:r w:rsidR="00905C69" w:rsidRPr="00F233E1">
        <w:rPr>
          <w:rFonts w:eastAsia="Calibri" w:cstheme="minorHAnsi"/>
          <w:b/>
          <w:bCs/>
        </w:rPr>
        <w:t xml:space="preserve">) del D. L. 76/2020 come modificato dalla Legge 11 settembre 2020, n. 120 e </w:t>
      </w:r>
      <w:proofErr w:type="spellStart"/>
      <w:proofErr w:type="gramStart"/>
      <w:r w:rsidR="00905C69" w:rsidRPr="00F233E1">
        <w:rPr>
          <w:rFonts w:eastAsia="Calibri" w:cstheme="minorHAnsi"/>
          <w:b/>
          <w:bCs/>
        </w:rPr>
        <w:t>ss.mm.ii</w:t>
      </w:r>
      <w:proofErr w:type="spellEnd"/>
      <w:proofErr w:type="gramEnd"/>
      <w:r w:rsidR="00905C69">
        <w:rPr>
          <w:rFonts w:eastAsia="Calibri" w:cstheme="minorHAnsi"/>
          <w:b/>
          <w:bCs/>
        </w:rPr>
        <w:t xml:space="preserve">, </w:t>
      </w:r>
      <w:r w:rsidR="007E64EC">
        <w:rPr>
          <w:rFonts w:eastAsia="Calibri" w:cstheme="minorHAnsi"/>
          <w:b/>
          <w:bCs/>
        </w:rPr>
        <w:t xml:space="preserve">mediante </w:t>
      </w:r>
      <w:r w:rsidR="0052250D">
        <w:rPr>
          <w:rFonts w:eastAsia="Calibri" w:cstheme="minorHAnsi"/>
          <w:b/>
          <w:bCs/>
        </w:rPr>
        <w:t>oda diretto</w:t>
      </w:r>
      <w:r w:rsidR="005C2766">
        <w:rPr>
          <w:rFonts w:eastAsia="Calibri" w:cstheme="minorHAnsi"/>
          <w:b/>
          <w:bCs/>
        </w:rPr>
        <w:t xml:space="preserve"> extra </w:t>
      </w:r>
      <w:proofErr w:type="spellStart"/>
      <w:r w:rsidR="005C2766">
        <w:rPr>
          <w:rFonts w:eastAsia="Calibri" w:cstheme="minorHAnsi"/>
          <w:b/>
          <w:bCs/>
        </w:rPr>
        <w:t>mepa</w:t>
      </w:r>
      <w:proofErr w:type="spellEnd"/>
      <w:r w:rsidR="007E64EC">
        <w:rPr>
          <w:rFonts w:eastAsia="Calibri" w:cstheme="minorHAnsi"/>
          <w:b/>
          <w:bCs/>
        </w:rPr>
        <w:t xml:space="preserve">, </w:t>
      </w:r>
      <w:r w:rsidR="00DB7907" w:rsidRPr="00CB170D">
        <w:rPr>
          <w:rFonts w:eastAsia="Calibri" w:cstheme="minorHAnsi"/>
          <w:b/>
          <w:bCs/>
        </w:rPr>
        <w:t>per un importo contrattuale pari a</w:t>
      </w:r>
      <w:r w:rsidR="00D20681">
        <w:rPr>
          <w:rFonts w:eastAsia="Calibri" w:cstheme="minorHAnsi"/>
          <w:b/>
          <w:bCs/>
        </w:rPr>
        <w:t xml:space="preserve"> </w:t>
      </w:r>
      <w:r w:rsidR="00D3440A">
        <w:rPr>
          <w:rFonts w:eastAsia="Calibri" w:cstheme="minorHAnsi"/>
          <w:b/>
          <w:bCs/>
        </w:rPr>
        <w:t>euro</w:t>
      </w:r>
      <w:r w:rsidR="00F76579">
        <w:rPr>
          <w:rFonts w:eastAsia="Calibri" w:cstheme="minorHAnsi"/>
          <w:b/>
          <w:bCs/>
        </w:rPr>
        <w:t xml:space="preserve"> </w:t>
      </w:r>
      <w:r w:rsidR="005C2766">
        <w:rPr>
          <w:rFonts w:eastAsia="Calibri" w:cstheme="minorHAnsi"/>
          <w:b/>
          <w:bCs/>
        </w:rPr>
        <w:t>€</w:t>
      </w:r>
      <w:r w:rsidR="007203B4">
        <w:rPr>
          <w:rFonts w:eastAsia="Calibri" w:cstheme="minorHAnsi"/>
          <w:b/>
          <w:bCs/>
        </w:rPr>
        <w:t xml:space="preserve"> 650,00</w:t>
      </w:r>
      <w:r w:rsidR="006C515A">
        <w:rPr>
          <w:rFonts w:eastAsia="Calibri" w:cstheme="minorHAnsi"/>
          <w:b/>
          <w:bCs/>
        </w:rPr>
        <w:t xml:space="preserve"> </w:t>
      </w:r>
      <w:r w:rsidR="00DB7907" w:rsidRPr="00CB170D">
        <w:rPr>
          <w:rFonts w:eastAsia="Calibri" w:cstheme="minorHAnsi"/>
          <w:b/>
          <w:bCs/>
        </w:rPr>
        <w:t xml:space="preserve">(IVA esclusa) per </w:t>
      </w:r>
      <w:r w:rsidR="00905C69">
        <w:rPr>
          <w:rFonts w:eastAsia="Calibri" w:cstheme="minorHAnsi"/>
          <w:b/>
          <w:bCs/>
        </w:rPr>
        <w:t>il servizio/fornit</w:t>
      </w:r>
      <w:r w:rsidR="00CE48B7">
        <w:rPr>
          <w:rFonts w:eastAsia="Calibri" w:cstheme="minorHAnsi"/>
          <w:b/>
          <w:bCs/>
        </w:rPr>
        <w:t>ur</w:t>
      </w:r>
      <w:r w:rsidR="00610D90">
        <w:rPr>
          <w:rFonts w:eastAsia="Calibri" w:cstheme="minorHAnsi"/>
          <w:b/>
          <w:bCs/>
        </w:rPr>
        <w:t xml:space="preserve">a </w:t>
      </w:r>
      <w:r w:rsidR="007203B4">
        <w:rPr>
          <w:rFonts w:eastAsia="Calibri" w:cstheme="minorHAnsi"/>
          <w:b/>
          <w:bCs/>
        </w:rPr>
        <w:t>di cena sociale nell’ambito del workshop Space-</w:t>
      </w:r>
      <w:proofErr w:type="spellStart"/>
      <w:r w:rsidR="007203B4">
        <w:rPr>
          <w:rFonts w:eastAsia="Calibri" w:cstheme="minorHAnsi"/>
          <w:b/>
          <w:bCs/>
        </w:rPr>
        <w:t>Edu</w:t>
      </w:r>
      <w:proofErr w:type="spellEnd"/>
    </w:p>
    <w:p w14:paraId="07C589AB" w14:textId="4C02D778" w:rsidR="003B751F" w:rsidRPr="003B751F" w:rsidRDefault="003E71D3" w:rsidP="003B751F">
      <w:pPr>
        <w:tabs>
          <w:tab w:val="left" w:pos="3221"/>
        </w:tabs>
        <w:kinsoku w:val="0"/>
        <w:overflowPunct w:val="0"/>
        <w:spacing w:before="1"/>
        <w:jc w:val="both"/>
        <w:rPr>
          <w:rFonts w:eastAsia="Calibri" w:cstheme="minorHAnsi"/>
          <w:b/>
          <w:bCs/>
          <w:i/>
          <w:iCs/>
        </w:rPr>
      </w:pPr>
      <w:r w:rsidRPr="00CB170D">
        <w:rPr>
          <w:b/>
          <w:bCs/>
          <w:spacing w:val="-6"/>
          <w:sz w:val="22"/>
          <w:szCs w:val="22"/>
        </w:rPr>
        <w:t>C</w:t>
      </w:r>
      <w:r w:rsidRPr="00CB170D">
        <w:rPr>
          <w:b/>
          <w:bCs/>
          <w:spacing w:val="-5"/>
          <w:sz w:val="22"/>
          <w:szCs w:val="22"/>
        </w:rPr>
        <w:t>.I</w:t>
      </w:r>
      <w:r w:rsidRPr="00CB170D">
        <w:rPr>
          <w:b/>
          <w:bCs/>
          <w:spacing w:val="-3"/>
          <w:sz w:val="22"/>
          <w:szCs w:val="22"/>
        </w:rPr>
        <w:t>.</w:t>
      </w:r>
      <w:r w:rsidRPr="00CB170D">
        <w:rPr>
          <w:b/>
          <w:bCs/>
          <w:spacing w:val="-7"/>
          <w:sz w:val="22"/>
          <w:szCs w:val="22"/>
        </w:rPr>
        <w:t>G</w:t>
      </w:r>
      <w:r w:rsidRPr="00CB170D">
        <w:rPr>
          <w:b/>
          <w:bCs/>
          <w:sz w:val="22"/>
          <w:szCs w:val="22"/>
        </w:rPr>
        <w:t>.</w:t>
      </w:r>
      <w:r w:rsidR="00F76579">
        <w:rPr>
          <w:b/>
          <w:bCs/>
          <w:sz w:val="22"/>
          <w:szCs w:val="22"/>
        </w:rPr>
        <w:t xml:space="preserve"> </w:t>
      </w:r>
      <w:r w:rsidR="007203B4" w:rsidRPr="007203B4">
        <w:rPr>
          <w:b/>
          <w:bCs/>
          <w:sz w:val="22"/>
          <w:szCs w:val="22"/>
        </w:rPr>
        <w:t>ZED3C1B7C6</w:t>
      </w:r>
    </w:p>
    <w:p w14:paraId="7379CC3C" w14:textId="403F2470" w:rsidR="007B507D" w:rsidRPr="00B84133" w:rsidRDefault="007B507D" w:rsidP="007B507D">
      <w:pPr>
        <w:rPr>
          <w:b/>
          <w:bCs/>
        </w:rPr>
      </w:pPr>
    </w:p>
    <w:p w14:paraId="2A54AE8D" w14:textId="229D0DB7" w:rsidR="003A236F" w:rsidRPr="003A236F" w:rsidRDefault="003A236F" w:rsidP="003A236F">
      <w:pPr>
        <w:tabs>
          <w:tab w:val="left" w:pos="3221"/>
        </w:tabs>
        <w:kinsoku w:val="0"/>
        <w:overflowPunct w:val="0"/>
        <w:spacing w:before="1"/>
        <w:jc w:val="both"/>
        <w:rPr>
          <w:rFonts w:eastAsia="Calibri" w:cstheme="minorHAnsi"/>
          <w:b/>
          <w:bCs/>
        </w:rPr>
      </w:pPr>
    </w:p>
    <w:p w14:paraId="06A06B65" w14:textId="77777777" w:rsidR="003E71D3" w:rsidRDefault="003E71D3" w:rsidP="00DB7907">
      <w:pPr>
        <w:tabs>
          <w:tab w:val="left" w:pos="3221"/>
        </w:tabs>
        <w:kinsoku w:val="0"/>
        <w:overflowPunct w:val="0"/>
        <w:spacing w:before="1"/>
        <w:jc w:val="both"/>
        <w:rPr>
          <w:b/>
          <w:bCs/>
          <w:sz w:val="22"/>
          <w:szCs w:val="22"/>
        </w:rPr>
      </w:pPr>
    </w:p>
    <w:p w14:paraId="5344A3C8" w14:textId="77777777" w:rsidR="00DB7907" w:rsidRDefault="00DB7907" w:rsidP="00DB7907">
      <w:pPr>
        <w:tabs>
          <w:tab w:val="left" w:pos="3221"/>
        </w:tabs>
        <w:kinsoku w:val="0"/>
        <w:overflowPunct w:val="0"/>
        <w:spacing w:before="1"/>
        <w:jc w:val="both"/>
        <w:rPr>
          <w:b/>
          <w:bCs/>
          <w:sz w:val="22"/>
          <w:szCs w:val="22"/>
        </w:rPr>
      </w:pPr>
    </w:p>
    <w:p w14:paraId="0B4C224D" w14:textId="77777777" w:rsidR="00DB7907" w:rsidRPr="00DB7907" w:rsidRDefault="00DB7907" w:rsidP="00DB7907">
      <w:pPr>
        <w:tabs>
          <w:tab w:val="left" w:pos="3221"/>
        </w:tabs>
        <w:kinsoku w:val="0"/>
        <w:overflowPunct w:val="0"/>
        <w:spacing w:before="1"/>
        <w:jc w:val="center"/>
        <w:rPr>
          <w:b/>
          <w:sz w:val="22"/>
          <w:szCs w:val="22"/>
        </w:rPr>
      </w:pPr>
      <w:r>
        <w:rPr>
          <w:b/>
          <w:bCs/>
          <w:sz w:val="22"/>
          <w:szCs w:val="22"/>
        </w:rPr>
        <w:t>IL DIRETTORE DEL DIPARTIMENTO</w:t>
      </w:r>
    </w:p>
    <w:tbl>
      <w:tblPr>
        <w:tblW w:w="27982" w:type="dxa"/>
        <w:tblInd w:w="-1701" w:type="dxa"/>
        <w:tblLook w:val="04A0" w:firstRow="1" w:lastRow="0" w:firstColumn="1" w:lastColumn="0" w:noHBand="0" w:noVBand="1"/>
      </w:tblPr>
      <w:tblGrid>
        <w:gridCol w:w="8488"/>
        <w:gridCol w:w="9747"/>
        <w:gridCol w:w="9747"/>
      </w:tblGrid>
      <w:tr w:rsidR="00DB7907" w:rsidRPr="00735F8B" w14:paraId="5A90B685" w14:textId="77777777" w:rsidTr="00DB7907">
        <w:tc>
          <w:tcPr>
            <w:tcW w:w="8488" w:type="dxa"/>
          </w:tcPr>
          <w:p w14:paraId="02CC9401" w14:textId="77777777" w:rsidR="00DB7907" w:rsidRPr="00735F8B" w:rsidRDefault="00DB7907" w:rsidP="00DB7907">
            <w:pPr>
              <w:spacing w:after="200" w:line="276" w:lineRule="auto"/>
              <w:rPr>
                <w:rFonts w:eastAsia="Calibri" w:cstheme="minorHAnsi"/>
                <w:b/>
              </w:rPr>
            </w:pPr>
          </w:p>
        </w:tc>
        <w:tc>
          <w:tcPr>
            <w:tcW w:w="9747" w:type="dxa"/>
            <w:shd w:val="clear" w:color="auto" w:fill="auto"/>
          </w:tcPr>
          <w:p w14:paraId="7D56AE65" w14:textId="77777777" w:rsidR="00DB7907" w:rsidRPr="00735F8B" w:rsidRDefault="00DB7907" w:rsidP="00EE242B">
            <w:pPr>
              <w:ind w:left="-57"/>
              <w:jc w:val="center"/>
              <w:rPr>
                <w:rFonts w:eastAsia="Calibri" w:cstheme="minorHAnsi"/>
                <w:b/>
              </w:rPr>
            </w:pPr>
          </w:p>
        </w:tc>
        <w:tc>
          <w:tcPr>
            <w:tcW w:w="9747" w:type="dxa"/>
          </w:tcPr>
          <w:p w14:paraId="016D5634" w14:textId="77777777" w:rsidR="00DB7907" w:rsidRPr="00735F8B" w:rsidRDefault="00DB7907" w:rsidP="00EE242B">
            <w:pPr>
              <w:ind w:left="-57"/>
              <w:jc w:val="center"/>
              <w:rPr>
                <w:rFonts w:eastAsia="Calibri" w:cstheme="minorHAnsi"/>
                <w:b/>
              </w:rPr>
            </w:pPr>
          </w:p>
        </w:tc>
      </w:tr>
    </w:tbl>
    <w:p w14:paraId="7CB6FDE8" w14:textId="77777777" w:rsidR="00D53B71" w:rsidRPr="003E71D3" w:rsidRDefault="004B33F9" w:rsidP="00D53B71">
      <w:pPr>
        <w:jc w:val="both"/>
      </w:pPr>
      <w:r w:rsidRPr="003E71D3">
        <w:rPr>
          <w:b/>
        </w:rPr>
        <w:t>VISTO</w:t>
      </w:r>
      <w:r w:rsidRPr="003E71D3">
        <w:t xml:space="preserve"> </w:t>
      </w:r>
      <w:r w:rsidR="00D53B71" w:rsidRPr="003E71D3">
        <w:t xml:space="preserve">il D. Lgs. 50 del 18 aprile 2016 e </w:t>
      </w:r>
      <w:proofErr w:type="spellStart"/>
      <w:r w:rsidR="00D53B71" w:rsidRPr="003E71D3">
        <w:t>s.m.i.</w:t>
      </w:r>
      <w:proofErr w:type="spellEnd"/>
      <w:r w:rsidR="00D53B71" w:rsidRPr="003E71D3">
        <w:t>;</w:t>
      </w:r>
    </w:p>
    <w:p w14:paraId="1337A0AD" w14:textId="77777777" w:rsidR="004B33F9" w:rsidRPr="003E71D3" w:rsidRDefault="004B33F9" w:rsidP="004B33F9">
      <w:pPr>
        <w:jc w:val="both"/>
      </w:pPr>
    </w:p>
    <w:p w14:paraId="581BB5D5" w14:textId="77777777" w:rsidR="00D53B71" w:rsidRPr="003E71D3" w:rsidRDefault="00BA5768" w:rsidP="00D53B71">
      <w:pPr>
        <w:jc w:val="both"/>
      </w:pPr>
      <w:r w:rsidRPr="003E71D3">
        <w:rPr>
          <w:b/>
        </w:rPr>
        <w:t>VISTO</w:t>
      </w:r>
      <w:r w:rsidR="00D53B71" w:rsidRPr="003E71D3">
        <w:t xml:space="preserve">  in particolare l’art. 32, comma 2,  lettera a) del predetto decreto, il quale prevede che, prima dell’avvio delle procedure di affidamento dei contratti pubblici, le stazioni appaltanti, in conformità ai propri ordinamenti, decretano o determinano di contrarre, individuando gli elementi essenziali del contratto e i criteri di selezione degli operatori economici e delle offerte e che, per gli affidamenti ex art. 36, comma 2, lett. a) del Codice, «[…] la stazione appaltante può procedere ad affidamento diretto tramite determina a contrarre, o atto equivalente, che contenga, in modo semplificato, l’oggetto dell’affidamento, l’importo, il fornitore, le ragioni della scelta del fornitore, il possesso da parte sua dei requisiti di carattere generale nonché il possesso dei requisiti tecnico-professionali, ove richiesti»;</w:t>
      </w:r>
    </w:p>
    <w:p w14:paraId="3A1B93EE" w14:textId="7D81EB78" w:rsidR="00BA5768" w:rsidRDefault="00BA5768" w:rsidP="00BA5768">
      <w:pPr>
        <w:jc w:val="both"/>
      </w:pPr>
    </w:p>
    <w:p w14:paraId="59E9ED60" w14:textId="77777777" w:rsidR="0025156C" w:rsidRPr="00F72F86" w:rsidRDefault="0025156C" w:rsidP="0025156C">
      <w:pPr>
        <w:jc w:val="both"/>
      </w:pPr>
      <w:r w:rsidRPr="00F72F86">
        <w:rPr>
          <w:b/>
        </w:rPr>
        <w:t>CONSIDERATO</w:t>
      </w:r>
      <w:r w:rsidRPr="00F72F86">
        <w:rPr>
          <w:bCs/>
        </w:rPr>
        <w:t xml:space="preserve"> che</w:t>
      </w:r>
      <w:r>
        <w:rPr>
          <w:bCs/>
        </w:rPr>
        <w:t xml:space="preserve"> </w:t>
      </w:r>
      <w:r w:rsidRPr="00F72F86">
        <w:rPr>
          <w:bCs/>
        </w:rPr>
        <w:t>è possibile procedere ad affidamento diretto,</w:t>
      </w:r>
      <w:r>
        <w:rPr>
          <w:bCs/>
        </w:rPr>
        <w:t xml:space="preserve"> </w:t>
      </w:r>
      <w:r w:rsidRPr="00F72F86">
        <w:rPr>
          <w:b/>
          <w:bCs/>
        </w:rPr>
        <w:t>anche senza consultazione di più operatori economici</w:t>
      </w:r>
      <w:r>
        <w:t xml:space="preserve">, </w:t>
      </w:r>
      <w:r w:rsidRPr="00F72F86">
        <w:rPr>
          <w:bCs/>
        </w:rPr>
        <w:t xml:space="preserve">per forniture e servizi </w:t>
      </w:r>
      <w:r w:rsidRPr="00F72F86">
        <w:rPr>
          <w:b/>
        </w:rPr>
        <w:t>fino all’importo di € 139.000,00 IVA esclusa</w:t>
      </w:r>
      <w:r w:rsidRPr="00F72F86">
        <w:rPr>
          <w:bCs/>
        </w:rPr>
        <w:t xml:space="preserve">, ai sensi dell’art.1, comma 2, </w:t>
      </w:r>
      <w:proofErr w:type="spellStart"/>
      <w:r w:rsidRPr="00F72F86">
        <w:rPr>
          <w:bCs/>
        </w:rPr>
        <w:t>lett.a</w:t>
      </w:r>
      <w:proofErr w:type="spellEnd"/>
      <w:r w:rsidRPr="00F72F86">
        <w:rPr>
          <w:bCs/>
        </w:rPr>
        <w:t xml:space="preserve">) del D. L. 76/2020 convertito con modificazioni dalla Legge 11 settembre 2020, n. 120 e modificato dall’art. 52 del D. L. 77/2021 pubblicato sulla Gazzetta Ufficiale n. 129 del 31 maggio 2021 ed entrato in vigore il 1° giugno 2021 e convertito in Legge n. 108/2021; </w:t>
      </w:r>
    </w:p>
    <w:p w14:paraId="7C335FAA" w14:textId="77777777" w:rsidR="0025156C" w:rsidRPr="003E71D3" w:rsidRDefault="0025156C" w:rsidP="00BA5768">
      <w:pPr>
        <w:jc w:val="both"/>
      </w:pPr>
    </w:p>
    <w:p w14:paraId="1547EFCE" w14:textId="77777777" w:rsidR="007B1DA0" w:rsidRPr="003F5DB8" w:rsidRDefault="00D53B71" w:rsidP="007B1DA0">
      <w:pPr>
        <w:jc w:val="both"/>
      </w:pPr>
      <w:r w:rsidRPr="003F5DB8">
        <w:rPr>
          <w:b/>
        </w:rPr>
        <w:t>VISTE</w:t>
      </w:r>
      <w:r w:rsidRPr="003F5DB8">
        <w:t xml:space="preserve"> le Linee Guida ANAC n. 4, aggiornate al Decreto Legislativo 19 aprile 2017, n. 56 con delibera del Consiglio n. 206 del 1 marzo 2018, recanti «Procedure per l’affidamento dei contratti pubblici di importo inferiore alle soglie di rilevanza comunitaria, indagini di mercato e formazione e gestione degli elenchi di operatori economici», le quali hanno, tra l’altro, previsto che, ai fini della scelta dell’affidatario in via diretta, «[…] la stazione appaltante può ricorrere alla comparazione dei listini di mercato, di offerte precedenti per commesse identiche o analoghe o all’analisi dei prezzi praticati ad altre amministrazioni. In ogni caso, il confronto dei preventivi di spesa forniti da due o più operatori economici rappresenta una best </w:t>
      </w:r>
      <w:proofErr w:type="spellStart"/>
      <w:r w:rsidRPr="003F5DB8">
        <w:t>practice</w:t>
      </w:r>
      <w:proofErr w:type="spellEnd"/>
      <w:r w:rsidRPr="003F5DB8">
        <w:t xml:space="preserve"> anche alla luce del principio di concorrenza»;</w:t>
      </w:r>
    </w:p>
    <w:p w14:paraId="03C75EF2" w14:textId="1E8535BA" w:rsidR="00D53B71" w:rsidRDefault="00D53B71" w:rsidP="007B1DA0">
      <w:pPr>
        <w:jc w:val="both"/>
      </w:pPr>
    </w:p>
    <w:p w14:paraId="09C58158" w14:textId="77777777" w:rsidR="00F76F6B" w:rsidRPr="00F76F6B" w:rsidRDefault="00F76F6B" w:rsidP="00F76F6B">
      <w:pPr>
        <w:jc w:val="both"/>
        <w:rPr>
          <w:bCs/>
        </w:rPr>
      </w:pPr>
      <w:r w:rsidRPr="00F76F6B">
        <w:rPr>
          <w:b/>
        </w:rPr>
        <w:t xml:space="preserve">CONSIDERATO </w:t>
      </w:r>
      <w:r w:rsidRPr="00F76F6B">
        <w:rPr>
          <w:bCs/>
        </w:rPr>
        <w:t>che le Linee Guida n. 4 di cui sopra sono meri atti di indirizzo come tali</w:t>
      </w:r>
      <w:r w:rsidRPr="00F76F6B">
        <w:rPr>
          <w:bCs/>
        </w:rPr>
        <w:br/>
        <w:t>non vincolanti per le Pubbliche Amministrazioni;</w:t>
      </w:r>
    </w:p>
    <w:p w14:paraId="5C3F5687" w14:textId="54155F21" w:rsidR="00F76F6B" w:rsidRDefault="00F76F6B" w:rsidP="00F76F6B">
      <w:pPr>
        <w:jc w:val="both"/>
        <w:rPr>
          <w:bCs/>
        </w:rPr>
      </w:pPr>
      <w:r w:rsidRPr="00F76F6B">
        <w:rPr>
          <w:b/>
        </w:rPr>
        <w:lastRenderedPageBreak/>
        <w:t xml:space="preserve">CONSIDERATO, </w:t>
      </w:r>
      <w:r w:rsidRPr="00F76F6B">
        <w:rPr>
          <w:bCs/>
        </w:rPr>
        <w:t>inoltre, come ribadito dalla costante giurisprudenza, che le stesse Linee</w:t>
      </w:r>
      <w:r w:rsidRPr="00F76F6B">
        <w:rPr>
          <w:bCs/>
        </w:rPr>
        <w:br/>
        <w:t xml:space="preserve">Guida n. 4 </w:t>
      </w:r>
      <w:proofErr w:type="spellStart"/>
      <w:r w:rsidRPr="00F76F6B">
        <w:rPr>
          <w:bCs/>
        </w:rPr>
        <w:t>dell’Anac</w:t>
      </w:r>
      <w:proofErr w:type="spellEnd"/>
      <w:r w:rsidRPr="00F76F6B">
        <w:rPr>
          <w:bCs/>
        </w:rPr>
        <w:t xml:space="preserve"> rappresentano degli atti avente natura amministrativa e meramente</w:t>
      </w:r>
      <w:r w:rsidRPr="00F76F6B">
        <w:rPr>
          <w:bCs/>
        </w:rPr>
        <w:br/>
        <w:t>interpretativa della superiore norma di legge;</w:t>
      </w:r>
    </w:p>
    <w:p w14:paraId="064A49CE" w14:textId="6AFE20C0" w:rsidR="00F76F6B" w:rsidRDefault="00F76F6B" w:rsidP="00F76F6B">
      <w:pPr>
        <w:jc w:val="both"/>
        <w:rPr>
          <w:bCs/>
        </w:rPr>
      </w:pPr>
    </w:p>
    <w:p w14:paraId="73B0E347" w14:textId="77777777" w:rsidR="00F76F6B" w:rsidRPr="00F76F6B" w:rsidRDefault="00F76F6B" w:rsidP="00F76F6B">
      <w:pPr>
        <w:jc w:val="both"/>
        <w:rPr>
          <w:bCs/>
        </w:rPr>
      </w:pPr>
      <w:r w:rsidRPr="00F76F6B">
        <w:rPr>
          <w:b/>
        </w:rPr>
        <w:t xml:space="preserve">TENUTO CONTO </w:t>
      </w:r>
      <w:r w:rsidRPr="00F76F6B">
        <w:rPr>
          <w:bCs/>
        </w:rPr>
        <w:t xml:space="preserve">che la stessa </w:t>
      </w:r>
      <w:proofErr w:type="spellStart"/>
      <w:r w:rsidRPr="00F76F6B">
        <w:rPr>
          <w:bCs/>
        </w:rPr>
        <w:t>Anac</w:t>
      </w:r>
      <w:proofErr w:type="spellEnd"/>
      <w:r w:rsidRPr="00F76F6B">
        <w:rPr>
          <w:bCs/>
        </w:rPr>
        <w:t>, con specifico riferimento alle Linee Guida n. 4, ha</w:t>
      </w:r>
      <w:r w:rsidRPr="00F76F6B">
        <w:rPr>
          <w:bCs/>
        </w:rPr>
        <w:br/>
        <w:t>evidenziato che non può interferire nella sfera di discrezionalità delle singole stazioni</w:t>
      </w:r>
      <w:r w:rsidRPr="00F76F6B">
        <w:rPr>
          <w:bCs/>
        </w:rPr>
        <w:br/>
        <w:t>appaltanti;</w:t>
      </w:r>
    </w:p>
    <w:p w14:paraId="323B5971" w14:textId="77777777" w:rsidR="00F76F6B" w:rsidRPr="00F76F6B" w:rsidRDefault="00F76F6B" w:rsidP="00F76F6B">
      <w:pPr>
        <w:jc w:val="both"/>
        <w:rPr>
          <w:b/>
        </w:rPr>
      </w:pPr>
    </w:p>
    <w:p w14:paraId="6DC74904" w14:textId="2FE09F59" w:rsidR="00D53B71" w:rsidRDefault="00D53B71" w:rsidP="00D53B71">
      <w:pPr>
        <w:jc w:val="both"/>
      </w:pPr>
      <w:r w:rsidRPr="003E71D3">
        <w:rPr>
          <w:b/>
        </w:rPr>
        <w:t>VISTO</w:t>
      </w:r>
      <w:r w:rsidRPr="003E71D3">
        <w:t xml:space="preserve"> l’art. 1, comma 449 della L. 296 del 2006, come modificato dall’art. 1, comma 495, L. n. 208 del 2015, che prevede che le istituzioni universitarie – tra gli altri - sono tenute ad approvvigionarsi utilizzando le Convenzioni stipulate da Consip S.p.A., previste dall’art. 26 della legge 488/2000 e </w:t>
      </w:r>
      <w:proofErr w:type="gramStart"/>
      <w:r w:rsidRPr="003E71D3">
        <w:t>s. .</w:t>
      </w:r>
      <w:proofErr w:type="spellStart"/>
      <w:proofErr w:type="gramEnd"/>
      <w:r w:rsidRPr="003E71D3">
        <w:t>m.i.</w:t>
      </w:r>
      <w:proofErr w:type="spellEnd"/>
      <w:r w:rsidRPr="003E71D3">
        <w:t>;</w:t>
      </w:r>
    </w:p>
    <w:p w14:paraId="574DEA67" w14:textId="63265FC9" w:rsidR="00DB6645" w:rsidRDefault="00DB6645" w:rsidP="00D53B71">
      <w:pPr>
        <w:jc w:val="both"/>
      </w:pPr>
    </w:p>
    <w:p w14:paraId="5DAD6D27" w14:textId="7CA0DC6D" w:rsidR="00DB6645" w:rsidRPr="00DB6645" w:rsidRDefault="00DB6645" w:rsidP="00DB6645">
      <w:pPr>
        <w:jc w:val="both"/>
        <w:rPr>
          <w:bCs/>
        </w:rPr>
      </w:pPr>
      <w:r w:rsidRPr="00DB6645">
        <w:rPr>
          <w:b/>
        </w:rPr>
        <w:t>VISTO</w:t>
      </w:r>
      <w:r w:rsidRPr="00DB6645">
        <w:rPr>
          <w:bCs/>
        </w:rPr>
        <w:t xml:space="preserve"> l’art. 1 co. 450 della Legge 296/2006, così come modificato dalla Legge n.145 del</w:t>
      </w:r>
      <w:r w:rsidRPr="00DB6645">
        <w:rPr>
          <w:bCs/>
        </w:rPr>
        <w:br/>
        <w:t>30.12.2018, che prevede l’obbligo, per gli acquisti di beni e servizi, di importo pari o</w:t>
      </w:r>
      <w:r w:rsidRPr="00DB6645">
        <w:rPr>
          <w:bCs/>
        </w:rPr>
        <w:br/>
        <w:t xml:space="preserve">superiore a 5.000,00 </w:t>
      </w:r>
      <w:proofErr w:type="gramStart"/>
      <w:r w:rsidRPr="00DB6645">
        <w:rPr>
          <w:bCs/>
        </w:rPr>
        <w:t>Euro</w:t>
      </w:r>
      <w:proofErr w:type="gramEnd"/>
      <w:r w:rsidRPr="00DB6645">
        <w:rPr>
          <w:bCs/>
        </w:rPr>
        <w:t xml:space="preserve"> ed inferiore alla soglia di rilievo comunitario, di ricorrere al</w:t>
      </w:r>
      <w:r w:rsidRPr="00DB6645">
        <w:rPr>
          <w:bCs/>
        </w:rPr>
        <w:br/>
        <w:t>MEPA (mercato elettronico della pubblica amministrazione), gestito da CONSIP Spa,</w:t>
      </w:r>
      <w:r w:rsidRPr="00DB6645">
        <w:rPr>
          <w:bCs/>
        </w:rPr>
        <w:br/>
        <w:t>ovvero ad altri mercati elettronici;</w:t>
      </w:r>
    </w:p>
    <w:p w14:paraId="3C8E2085" w14:textId="77777777" w:rsidR="007E64EC" w:rsidRPr="00151688" w:rsidRDefault="007E64EC" w:rsidP="007E64EC">
      <w:pPr>
        <w:pStyle w:val="NormaleWeb"/>
        <w:shd w:val="clear" w:color="auto" w:fill="FFFFFF"/>
        <w:jc w:val="both"/>
        <w:rPr>
          <w:bCs/>
        </w:rPr>
      </w:pPr>
      <w:r w:rsidRPr="00151688">
        <w:rPr>
          <w:b/>
        </w:rPr>
        <w:t>VISTA</w:t>
      </w:r>
      <w:r w:rsidRPr="00151688">
        <w:rPr>
          <w:bCs/>
        </w:rPr>
        <w:t xml:space="preserve"> la L. n. 159 del 20.12.2019 (conversione in legge del D.L. n.126 del 29.10.2019) e in particolare l'art. 4 "Semplificazione in materia di acquisti funzionali alle </w:t>
      </w:r>
      <w:proofErr w:type="spellStart"/>
      <w:r w:rsidRPr="00151688">
        <w:rPr>
          <w:bCs/>
        </w:rPr>
        <w:t>attivita</w:t>
      </w:r>
      <w:proofErr w:type="spellEnd"/>
      <w:r w:rsidRPr="00151688">
        <w:rPr>
          <w:bCs/>
        </w:rPr>
        <w:t xml:space="preserve">̀ di ricerca" che prevede che </w:t>
      </w:r>
      <w:r w:rsidRPr="0051640F">
        <w:rPr>
          <w:b/>
        </w:rPr>
        <w:t xml:space="preserve">non si applicano alle </w:t>
      </w:r>
      <w:proofErr w:type="spellStart"/>
      <w:r w:rsidRPr="0051640F">
        <w:rPr>
          <w:b/>
        </w:rPr>
        <w:t>Universita</w:t>
      </w:r>
      <w:proofErr w:type="spellEnd"/>
      <w:r w:rsidRPr="0051640F">
        <w:rPr>
          <w:b/>
        </w:rPr>
        <w:t xml:space="preserve">̀ Statali per l'acquisto di beni e servizi funzionalmente destinati alle </w:t>
      </w:r>
      <w:proofErr w:type="spellStart"/>
      <w:r w:rsidRPr="0051640F">
        <w:rPr>
          <w:b/>
        </w:rPr>
        <w:t>attivita</w:t>
      </w:r>
      <w:proofErr w:type="spellEnd"/>
      <w:r w:rsidRPr="0051640F">
        <w:rPr>
          <w:b/>
        </w:rPr>
        <w:t>̀ di ricerca, trasferimento tecnologico e terza missione</w:t>
      </w:r>
      <w:r w:rsidRPr="00151688">
        <w:rPr>
          <w:bCs/>
        </w:rPr>
        <w:t xml:space="preserve"> le disposizioni di cui art. 1 commi 449-450 e 452 L. n. 296 del 27.12.2006 in materia di ricorso alle convenzioni-quadro e </w:t>
      </w:r>
      <w:r w:rsidRPr="00F63030">
        <w:rPr>
          <w:b/>
        </w:rPr>
        <w:t>al mercato elettronico delle pubbliche amministrazioni e di utilizzo della rete telematica</w:t>
      </w:r>
      <w:r w:rsidRPr="00151688">
        <w:rPr>
          <w:bCs/>
        </w:rPr>
        <w:t xml:space="preserve"> e le disposizioni di cui all’ art.1 commi da 512 a 516 L. n.208 del 28.12.2015 in materia di ricorso agli strumenti di acquisto e negoziazione della Consip S.p.a. per gli acquisti di beni e servizi informatici e di </w:t>
      </w:r>
      <w:proofErr w:type="spellStart"/>
      <w:r w:rsidRPr="00151688">
        <w:rPr>
          <w:bCs/>
        </w:rPr>
        <w:t>connettivita</w:t>
      </w:r>
      <w:proofErr w:type="spellEnd"/>
      <w:r w:rsidRPr="00151688">
        <w:rPr>
          <w:bCs/>
        </w:rPr>
        <w:t>̀»;</w:t>
      </w:r>
    </w:p>
    <w:p w14:paraId="33826875" w14:textId="55B40077" w:rsidR="007E64EC" w:rsidRDefault="007E64EC" w:rsidP="007E64EC">
      <w:pPr>
        <w:jc w:val="both"/>
        <w:rPr>
          <w:bCs/>
        </w:rPr>
      </w:pPr>
      <w:r w:rsidRPr="00151688">
        <w:rPr>
          <w:b/>
        </w:rPr>
        <w:t>VISTO</w:t>
      </w:r>
      <w:r w:rsidRPr="00151688">
        <w:rPr>
          <w:bCs/>
        </w:rPr>
        <w:t xml:space="preserve"> il D.L. n.34 del 19.05.2020 Decreto Rilancio (convertito con modificazioni dalla Legge n.77/2020 del 17.07.2020) che prevede all'art.236 comma 2 che le disposizioni di cui al citato art. 4 D.L. n.126 del 29.10.2019 “</w:t>
      </w:r>
      <w:r w:rsidRPr="0051640F">
        <w:rPr>
          <w:b/>
        </w:rPr>
        <w:t xml:space="preserve">si applicano anche all'acquisto di beni e servizi informatici e di </w:t>
      </w:r>
      <w:proofErr w:type="spellStart"/>
      <w:r w:rsidRPr="0051640F">
        <w:rPr>
          <w:b/>
        </w:rPr>
        <w:t>connettivita</w:t>
      </w:r>
      <w:proofErr w:type="spellEnd"/>
      <w:r w:rsidRPr="0051640F">
        <w:rPr>
          <w:b/>
        </w:rPr>
        <w:t>̀, inerenti all'</w:t>
      </w:r>
      <w:proofErr w:type="spellStart"/>
      <w:r w:rsidRPr="0051640F">
        <w:rPr>
          <w:b/>
        </w:rPr>
        <w:t>attivita</w:t>
      </w:r>
      <w:proofErr w:type="spellEnd"/>
      <w:r w:rsidRPr="0051640F">
        <w:rPr>
          <w:b/>
        </w:rPr>
        <w:t>̀ didattica</w:t>
      </w:r>
      <w:r w:rsidRPr="00151688">
        <w:rPr>
          <w:bCs/>
        </w:rPr>
        <w:t xml:space="preserve"> delle </w:t>
      </w:r>
      <w:proofErr w:type="spellStart"/>
      <w:r w:rsidRPr="00151688">
        <w:rPr>
          <w:bCs/>
        </w:rPr>
        <w:t>universita</w:t>
      </w:r>
      <w:proofErr w:type="spellEnd"/>
      <w:r w:rsidRPr="00151688">
        <w:rPr>
          <w:bCs/>
        </w:rPr>
        <w:t>̀ statali e delle istituzioni di alta formazione artistica musicale e coreutica;</w:t>
      </w:r>
    </w:p>
    <w:p w14:paraId="0101E43C" w14:textId="0A0725CF" w:rsidR="00056002" w:rsidRDefault="004235CA" w:rsidP="00056002">
      <w:pPr>
        <w:pStyle w:val="NormaleWeb"/>
        <w:jc w:val="both"/>
        <w:rPr>
          <w:rFonts w:ascii="TimesNewRomanPSMT" w:hAnsi="TimesNewRomanPSMT"/>
        </w:rPr>
      </w:pPr>
      <w:r w:rsidRPr="00E8663B">
        <w:rPr>
          <w:b/>
        </w:rPr>
        <w:t>VISTA</w:t>
      </w:r>
      <w:r w:rsidRPr="00E8663B">
        <w:rPr>
          <w:bCs/>
        </w:rPr>
        <w:t xml:space="preserve"> la richiesta del Prof.</w:t>
      </w:r>
      <w:r w:rsidR="005C2766">
        <w:rPr>
          <w:bCs/>
        </w:rPr>
        <w:t xml:space="preserve"> </w:t>
      </w:r>
      <w:r w:rsidR="007203B4">
        <w:rPr>
          <w:bCs/>
        </w:rPr>
        <w:t>Caserta S</w:t>
      </w:r>
      <w:r w:rsidR="005C2766">
        <w:rPr>
          <w:bCs/>
        </w:rPr>
        <w:t xml:space="preserve">., </w:t>
      </w:r>
      <w:r w:rsidR="00056002">
        <w:rPr>
          <w:bCs/>
        </w:rPr>
        <w:t>con la quale chiedeva di acquistare</w:t>
      </w:r>
      <w:r w:rsidR="005C2766">
        <w:rPr>
          <w:rFonts w:ascii="TimesNewRomanPSMT" w:hAnsi="TimesNewRomanPSMT"/>
          <w:b/>
          <w:bCs/>
        </w:rPr>
        <w:t xml:space="preserve"> </w:t>
      </w:r>
      <w:r w:rsidR="007203B4">
        <w:rPr>
          <w:rFonts w:ascii="TimesNewRomanPSMT" w:hAnsi="TimesNewRomanPSMT"/>
          <w:b/>
          <w:bCs/>
        </w:rPr>
        <w:t>il servizio di organizzazione di una cena</w:t>
      </w:r>
      <w:r w:rsidR="00C02C2F">
        <w:rPr>
          <w:rFonts w:ascii="TimesNewRomanPSMT" w:hAnsi="TimesNewRomanPSMT"/>
          <w:b/>
          <w:bCs/>
        </w:rPr>
        <w:t>,</w:t>
      </w:r>
      <w:r w:rsidR="007203B4">
        <w:rPr>
          <w:rFonts w:ascii="TimesNewRomanPSMT" w:hAnsi="TimesNewRomanPSMT"/>
          <w:b/>
          <w:bCs/>
        </w:rPr>
        <w:t xml:space="preserve"> per circa 10 partecipanti</w:t>
      </w:r>
      <w:r w:rsidR="00C02C2F">
        <w:rPr>
          <w:rFonts w:ascii="TimesNewRomanPSMT" w:hAnsi="TimesNewRomanPSMT"/>
          <w:b/>
          <w:bCs/>
        </w:rPr>
        <w:t>,</w:t>
      </w:r>
      <w:r w:rsidR="007203B4">
        <w:rPr>
          <w:rFonts w:ascii="TimesNewRomanPSMT" w:hAnsi="TimesNewRomanPSMT"/>
          <w:b/>
          <w:bCs/>
        </w:rPr>
        <w:t xml:space="preserve"> presso il ristorante Masseria Sardo</w:t>
      </w:r>
      <w:r w:rsidR="00C02C2F">
        <w:rPr>
          <w:rFonts w:ascii="TimesNewRomanPSMT" w:hAnsi="TimesNewRomanPSMT"/>
          <w:b/>
          <w:bCs/>
        </w:rPr>
        <w:t xml:space="preserve"> a Napoli,</w:t>
      </w:r>
      <w:r w:rsidR="007203B4">
        <w:rPr>
          <w:rFonts w:ascii="TimesNewRomanPSMT" w:hAnsi="TimesNewRomanPSMT"/>
          <w:b/>
          <w:bCs/>
        </w:rPr>
        <w:t xml:space="preserve"> in programma a settembre 2023</w:t>
      </w:r>
      <w:r w:rsidR="00D035EF">
        <w:rPr>
          <w:rFonts w:ascii="TimesNewRomanPSMT" w:hAnsi="TimesNewRomanPSMT"/>
          <w:b/>
          <w:bCs/>
        </w:rPr>
        <w:t>,</w:t>
      </w:r>
      <w:r w:rsidR="006C515A">
        <w:rPr>
          <w:rFonts w:ascii="TimesNewRomanPSMT" w:hAnsi="TimesNewRomanPSMT"/>
          <w:b/>
          <w:bCs/>
        </w:rPr>
        <w:t xml:space="preserve"> </w:t>
      </w:r>
      <w:r w:rsidR="00ED0B64" w:rsidRPr="00A14D4F">
        <w:rPr>
          <w:rFonts w:ascii="TimesNewRomanPSMT" w:hAnsi="TimesNewRomanPSMT"/>
        </w:rPr>
        <w:t xml:space="preserve">per le esigenze relative alle </w:t>
      </w:r>
      <w:proofErr w:type="spellStart"/>
      <w:r w:rsidR="00ED0B64" w:rsidRPr="00A14D4F">
        <w:rPr>
          <w:rFonts w:ascii="TimesNewRomanPSMT" w:hAnsi="TimesNewRomanPSMT"/>
        </w:rPr>
        <w:t>attivita</w:t>
      </w:r>
      <w:proofErr w:type="spellEnd"/>
      <w:r w:rsidR="00ED0B64" w:rsidRPr="00A14D4F">
        <w:rPr>
          <w:rFonts w:ascii="TimesNewRomanPSMT" w:hAnsi="TimesNewRomanPSMT"/>
        </w:rPr>
        <w:t xml:space="preserve">̀ di </w:t>
      </w:r>
      <w:r w:rsidR="00343EC6">
        <w:rPr>
          <w:rFonts w:ascii="TimesNewRomanPSMT" w:hAnsi="TimesNewRomanPSMT"/>
        </w:rPr>
        <w:t>ricerca</w:t>
      </w:r>
      <w:r w:rsidR="00ED0B64" w:rsidRPr="00A14D4F">
        <w:rPr>
          <w:rFonts w:ascii="TimesNewRomanPSMT" w:hAnsi="TimesNewRomanPSMT"/>
        </w:rPr>
        <w:t xml:space="preserve"> da condurre nell’ambito </w:t>
      </w:r>
      <w:r w:rsidR="00ED0B64">
        <w:rPr>
          <w:rFonts w:ascii="TimesNewRomanPSMT" w:hAnsi="TimesNewRomanPSMT"/>
        </w:rPr>
        <w:t>de</w:t>
      </w:r>
      <w:r w:rsidR="00056002">
        <w:rPr>
          <w:rFonts w:ascii="TimesNewRomanPSMT" w:hAnsi="TimesNewRomanPSMT"/>
        </w:rPr>
        <w:t>i</w:t>
      </w:r>
      <w:r w:rsidR="00ED0B64">
        <w:rPr>
          <w:rFonts w:ascii="TimesNewRomanPSMT" w:hAnsi="TimesNewRomanPSMT"/>
        </w:rPr>
        <w:t xml:space="preserve"> Progett</w:t>
      </w:r>
      <w:r w:rsidR="00D035EF">
        <w:rPr>
          <w:rFonts w:ascii="TimesNewRomanPSMT" w:hAnsi="TimesNewRomanPSMT"/>
        </w:rPr>
        <w:t>o</w:t>
      </w:r>
      <w:r w:rsidR="00CC1273">
        <w:rPr>
          <w:rFonts w:ascii="TimesNewRomanPSMT" w:hAnsi="TimesNewRomanPSMT"/>
        </w:rPr>
        <w:t xml:space="preserve"> </w:t>
      </w:r>
      <w:r w:rsidR="00C02C2F" w:rsidRPr="00C02C2F">
        <w:rPr>
          <w:rFonts w:ascii="TimesNewRomanPSMT" w:hAnsi="TimesNewRomanPSMT"/>
        </w:rPr>
        <w:t>SPACEEDU-ERASMUS-KA220-CASERTA</w:t>
      </w:r>
      <w:r w:rsidR="00C02C2F">
        <w:rPr>
          <w:rFonts w:ascii="TimesNewRomanPSMT" w:hAnsi="TimesNewRomanPSMT"/>
        </w:rPr>
        <w:t>;</w:t>
      </w:r>
    </w:p>
    <w:p w14:paraId="5D8B27F2" w14:textId="71F1DF71" w:rsidR="008C5D3F" w:rsidRPr="00E8663B" w:rsidRDefault="008C5D3F" w:rsidP="00056002">
      <w:pPr>
        <w:pStyle w:val="NormaleWeb"/>
        <w:jc w:val="both"/>
        <w:rPr>
          <w:rFonts w:ascii="TimesNewRomanPSMT" w:hAnsi="TimesNewRomanPSMT"/>
        </w:rPr>
      </w:pPr>
      <w:r w:rsidRPr="003E71D3">
        <w:rPr>
          <w:b/>
        </w:rPr>
        <w:t>RAVVISATA</w:t>
      </w:r>
      <w:r>
        <w:rPr>
          <w:b/>
        </w:rPr>
        <w:t xml:space="preserve">, </w:t>
      </w:r>
      <w:r w:rsidRPr="007B7397">
        <w:t>pertanto</w:t>
      </w:r>
      <w:r>
        <w:rPr>
          <w:b/>
        </w:rPr>
        <w:t xml:space="preserve">, </w:t>
      </w:r>
      <w:r w:rsidRPr="003E71D3">
        <w:t xml:space="preserve">la necessità di </w:t>
      </w:r>
      <w:r>
        <w:t>attivare le procedure necessarie per garantire la fornitura richiesta;</w:t>
      </w:r>
    </w:p>
    <w:p w14:paraId="0D701BE3" w14:textId="55B002C2" w:rsidR="00135FA8" w:rsidRDefault="00135FA8" w:rsidP="00135FA8">
      <w:pPr>
        <w:jc w:val="both"/>
      </w:pPr>
      <w:r w:rsidRPr="003E71D3">
        <w:rPr>
          <w:b/>
        </w:rPr>
        <w:t>CONSIDERATO</w:t>
      </w:r>
      <w:r w:rsidRPr="003E71D3">
        <w:t xml:space="preserve"> che tale bene/servizio non rientra tra i lavori oppure beni e servizi elencati nell’art.1 del DPCM 24 dicembre 2015;</w:t>
      </w:r>
    </w:p>
    <w:p w14:paraId="5C66B094" w14:textId="6A911161" w:rsidR="00506779" w:rsidRDefault="00506779" w:rsidP="00135FA8">
      <w:pPr>
        <w:jc w:val="both"/>
      </w:pPr>
    </w:p>
    <w:p w14:paraId="7AB7AEF5" w14:textId="77777777" w:rsidR="00506779" w:rsidRDefault="00506779" w:rsidP="00506779">
      <w:pPr>
        <w:jc w:val="both"/>
        <w:rPr>
          <w:bCs/>
        </w:rPr>
      </w:pPr>
      <w:r w:rsidRPr="000C7325">
        <w:rPr>
          <w:b/>
        </w:rPr>
        <w:lastRenderedPageBreak/>
        <w:t>CONSIDERATO</w:t>
      </w:r>
      <w:r w:rsidRPr="000C7325">
        <w:rPr>
          <w:bCs/>
        </w:rPr>
        <w:t xml:space="preserve"> che l’acquisizione di cui all’oggetto non rientra nella programmazione biennale</w:t>
      </w:r>
      <w:r>
        <w:rPr>
          <w:bCs/>
        </w:rPr>
        <w:t xml:space="preserve"> </w:t>
      </w:r>
      <w:r w:rsidRPr="000C7325">
        <w:rPr>
          <w:bCs/>
        </w:rPr>
        <w:t>degli acquist</w:t>
      </w:r>
      <w:r>
        <w:rPr>
          <w:bCs/>
        </w:rPr>
        <w:t>i;</w:t>
      </w:r>
    </w:p>
    <w:p w14:paraId="1B34440B" w14:textId="77777777" w:rsidR="00631C4C" w:rsidRPr="000C7325" w:rsidRDefault="00631C4C" w:rsidP="00506779">
      <w:pPr>
        <w:jc w:val="both"/>
        <w:rPr>
          <w:bCs/>
        </w:rPr>
      </w:pPr>
    </w:p>
    <w:p w14:paraId="2669A5E5" w14:textId="77777777" w:rsidR="0028107B" w:rsidRDefault="0028107B" w:rsidP="0028107B">
      <w:pPr>
        <w:jc w:val="both"/>
        <w:rPr>
          <w:b/>
        </w:rPr>
      </w:pPr>
      <w:r w:rsidRPr="000C7325">
        <w:rPr>
          <w:b/>
        </w:rPr>
        <w:t>CONSIDERATO</w:t>
      </w:r>
      <w:r w:rsidRPr="000C7325">
        <w:rPr>
          <w:bCs/>
        </w:rPr>
        <w:t xml:space="preserve"> che il bene</w:t>
      </w:r>
      <w:r>
        <w:rPr>
          <w:bCs/>
        </w:rPr>
        <w:t>/servizio</w:t>
      </w:r>
      <w:r w:rsidRPr="000C7325">
        <w:rPr>
          <w:bCs/>
        </w:rPr>
        <w:t xml:space="preserve"> oggetto della fornitura </w:t>
      </w:r>
      <w:r w:rsidRPr="00AB6E70">
        <w:rPr>
          <w:b/>
        </w:rPr>
        <w:t>è funzionalmente destinato all’attività di ricerca;</w:t>
      </w:r>
    </w:p>
    <w:p w14:paraId="408078D8" w14:textId="77777777" w:rsidR="00631C4C" w:rsidRDefault="00631C4C" w:rsidP="0028107B">
      <w:pPr>
        <w:jc w:val="both"/>
        <w:rPr>
          <w:b/>
        </w:rPr>
      </w:pPr>
    </w:p>
    <w:p w14:paraId="46EBC285" w14:textId="69E4DDCE" w:rsidR="00631C4C" w:rsidRDefault="00631C4C" w:rsidP="00631C4C">
      <w:pPr>
        <w:jc w:val="both"/>
      </w:pPr>
      <w:r w:rsidRPr="00E94812">
        <w:rPr>
          <w:b/>
        </w:rPr>
        <w:t>ACCERTATO</w:t>
      </w:r>
      <w:r>
        <w:t xml:space="preserve"> </w:t>
      </w:r>
      <w:r w:rsidRPr="00E94812">
        <w:t>che</w:t>
      </w:r>
      <w:r>
        <w:t xml:space="preserve">, </w:t>
      </w:r>
      <w:r w:rsidRPr="00E94812">
        <w:t>alla data dell'adozione del presente provvedimento</w:t>
      </w:r>
      <w:r>
        <w:t>,</w:t>
      </w:r>
      <w:r w:rsidRPr="00E94812">
        <w:t xml:space="preserve"> per il bene/servizio richiesto non sono attive Convenzioni </w:t>
      </w:r>
      <w:r w:rsidR="00C02C2F">
        <w:t>Consip;</w:t>
      </w:r>
    </w:p>
    <w:p w14:paraId="3E0E0075" w14:textId="24BC85C0" w:rsidR="0028107B" w:rsidRDefault="0028107B" w:rsidP="0028107B">
      <w:pPr>
        <w:pStyle w:val="NormaleWeb"/>
        <w:jc w:val="both"/>
      </w:pPr>
      <w:r>
        <w:rPr>
          <w:rFonts w:ascii="TimesNewRomanPS" w:hAnsi="TimesNewRomanPS"/>
          <w:b/>
          <w:bCs/>
        </w:rPr>
        <w:t xml:space="preserve">CONSIDERATO </w:t>
      </w:r>
      <w:r>
        <w:rPr>
          <w:rFonts w:ascii="TimesNewRomanPSMT" w:hAnsi="TimesNewRomanPSMT"/>
        </w:rPr>
        <w:t xml:space="preserve">che, a seguito di indagine di mercato informale, mediante l’acquisizione di due preventivi, è stato individuato l’operatore </w:t>
      </w:r>
      <w:r w:rsidR="00C02C2F">
        <w:rPr>
          <w:rFonts w:ascii="TimesNewRomanPSMT" w:hAnsi="TimesNewRomanPSMT"/>
        </w:rPr>
        <w:t>Masseria Sardo</w:t>
      </w:r>
      <w:r>
        <w:rPr>
          <w:rFonts w:ascii="TimesNewRomanPSMT" w:hAnsi="TimesNewRomanPSMT"/>
        </w:rPr>
        <w:t xml:space="preserve">, che per il bene/servizio in oggetto ha proposto un prezzo complessivo pari a </w:t>
      </w:r>
      <w:proofErr w:type="gramStart"/>
      <w:r>
        <w:rPr>
          <w:rFonts w:ascii="TimesNewRomanPSMT" w:hAnsi="TimesNewRomanPSMT"/>
        </w:rPr>
        <w:t xml:space="preserve">euro  </w:t>
      </w:r>
      <w:r w:rsidR="00C02C2F">
        <w:rPr>
          <w:rFonts w:ascii="TimesNewRomanPSMT" w:hAnsi="TimesNewRomanPSMT"/>
        </w:rPr>
        <w:t>650</w:t>
      </w:r>
      <w:proofErr w:type="gramEnd"/>
      <w:r w:rsidR="00C02C2F">
        <w:rPr>
          <w:rFonts w:ascii="TimesNewRomanPSMT" w:hAnsi="TimesNewRomanPSMT"/>
        </w:rPr>
        <w:t>,00</w:t>
      </w:r>
      <w:r>
        <w:rPr>
          <w:rFonts w:ascii="TimesNewRomanPSMT" w:hAnsi="TimesNewRomanPSMT"/>
        </w:rPr>
        <w:t xml:space="preserve"> oltre iva come per legge; </w:t>
      </w:r>
    </w:p>
    <w:p w14:paraId="3A34602C" w14:textId="77777777" w:rsidR="0028107B" w:rsidRDefault="0028107B" w:rsidP="0028107B">
      <w:pPr>
        <w:pStyle w:val="NormaleWeb"/>
      </w:pPr>
      <w:r>
        <w:rPr>
          <w:rFonts w:ascii="TimesNewRomanPS" w:hAnsi="TimesNewRomanPS"/>
          <w:b/>
          <w:bCs/>
        </w:rPr>
        <w:t xml:space="preserve">RITENUTA </w:t>
      </w:r>
      <w:r>
        <w:rPr>
          <w:rFonts w:ascii="TimesNewRomanPSMT" w:hAnsi="TimesNewRomanPSMT"/>
        </w:rPr>
        <w:t xml:space="preserve">congrua e vantaggiosa la </w:t>
      </w:r>
      <w:proofErr w:type="gramStart"/>
      <w:r>
        <w:rPr>
          <w:rFonts w:ascii="TimesNewRomanPSMT" w:hAnsi="TimesNewRomanPSMT"/>
        </w:rPr>
        <w:t>predetta</w:t>
      </w:r>
      <w:proofErr w:type="gramEnd"/>
      <w:r>
        <w:rPr>
          <w:rFonts w:ascii="TimesNewRomanPSMT" w:hAnsi="TimesNewRomanPSMT"/>
        </w:rPr>
        <w:t xml:space="preserve"> offerta economica; </w:t>
      </w:r>
    </w:p>
    <w:p w14:paraId="04A2CBEB" w14:textId="697D5918" w:rsidR="0028107B" w:rsidRPr="0028107B" w:rsidRDefault="0028107B" w:rsidP="0028107B">
      <w:pPr>
        <w:pStyle w:val="NormaleWeb"/>
        <w:jc w:val="both"/>
        <w:rPr>
          <w:rFonts w:ascii="TimesNewRomanPSMT" w:hAnsi="TimesNewRomanPSMT"/>
        </w:rPr>
      </w:pPr>
      <w:r>
        <w:rPr>
          <w:rFonts w:ascii="TimesNewRomanPS" w:hAnsi="TimesNewRomanPS"/>
          <w:b/>
          <w:bCs/>
        </w:rPr>
        <w:t xml:space="preserve">CONSIDERATO </w:t>
      </w:r>
      <w:r>
        <w:rPr>
          <w:rFonts w:ascii="TimesNewRomanPSMT" w:hAnsi="TimesNewRomanPSMT"/>
        </w:rPr>
        <w:t xml:space="preserve">che l’affidamento di cui trattasi è avvenuto con il criterio del minor prezzo, ai sensi dell’art.95, comma 4, </w:t>
      </w:r>
      <w:proofErr w:type="spellStart"/>
      <w:r>
        <w:rPr>
          <w:rFonts w:ascii="TimesNewRomanPSMT" w:hAnsi="TimesNewRomanPSMT"/>
        </w:rPr>
        <w:t>lett.c</w:t>
      </w:r>
      <w:proofErr w:type="spellEnd"/>
      <w:r>
        <w:rPr>
          <w:rFonts w:ascii="TimesNewRomanPSMT" w:hAnsi="TimesNewRomanPSMT"/>
        </w:rPr>
        <w:t xml:space="preserve">), trattandosi di fornitura/servizio di importo inferiore a 40.000,00 euro; </w:t>
      </w:r>
    </w:p>
    <w:p w14:paraId="3870967B" w14:textId="6410CA65" w:rsidR="004A3001" w:rsidRDefault="004A3001" w:rsidP="004A3001">
      <w:pPr>
        <w:jc w:val="both"/>
      </w:pPr>
      <w:r>
        <w:rPr>
          <w:b/>
        </w:rPr>
        <w:t>CONSIDERATO</w:t>
      </w:r>
      <w:r>
        <w:t xml:space="preserve"> che questa Amministrazione ha provveduto a verificare il DURC e l’assenza di annotazioni tramite il casellario informatico ANAC</w:t>
      </w:r>
      <w:r w:rsidR="008D3D2F">
        <w:t>;</w:t>
      </w:r>
    </w:p>
    <w:p w14:paraId="3913F6EF" w14:textId="77777777" w:rsidR="004A3001" w:rsidRDefault="004A3001" w:rsidP="00D874F5">
      <w:pPr>
        <w:jc w:val="both"/>
        <w:rPr>
          <w:rFonts w:ascii="TimesNewRomanPS" w:hAnsi="TimesNewRomanPS"/>
          <w:b/>
          <w:bCs/>
        </w:rPr>
      </w:pPr>
    </w:p>
    <w:p w14:paraId="53F1A4D6" w14:textId="6E151D4E" w:rsidR="00D874F5" w:rsidRPr="00B46A43" w:rsidRDefault="00D874F5" w:rsidP="00D874F5">
      <w:pPr>
        <w:jc w:val="both"/>
      </w:pPr>
      <w:r w:rsidRPr="00B46A43">
        <w:rPr>
          <w:b/>
        </w:rPr>
        <w:t>VERIFICATA</w:t>
      </w:r>
      <w:r w:rsidRPr="00B46A43">
        <w:t xml:space="preserve"> pertanto, stante tutto quanto rilevato ai prece</w:t>
      </w:r>
      <w:r>
        <w:t xml:space="preserve">denti punti, la legittimità del </w:t>
      </w:r>
      <w:r w:rsidRPr="00B46A43">
        <w:t>ricorso alla procedura dell'affidamento diretto ai sensi</w:t>
      </w:r>
      <w:r w:rsidR="004D4B46" w:rsidRPr="004D4B46">
        <w:rPr>
          <w:b/>
          <w:sz w:val="22"/>
          <w:szCs w:val="22"/>
          <w:lang w:eastAsia="en-US"/>
        </w:rPr>
        <w:t xml:space="preserve"> </w:t>
      </w:r>
      <w:r w:rsidR="004D4B46" w:rsidRPr="00466A1C">
        <w:t xml:space="preserve">dell’art.1, comma 2, </w:t>
      </w:r>
      <w:proofErr w:type="spellStart"/>
      <w:r w:rsidR="004D4B46" w:rsidRPr="00466A1C">
        <w:t>lett.a</w:t>
      </w:r>
      <w:proofErr w:type="spellEnd"/>
      <w:r w:rsidR="004D4B46" w:rsidRPr="00466A1C">
        <w:t xml:space="preserve">) del D. L. 76/2020 </w:t>
      </w:r>
      <w:r w:rsidRPr="00B46A43">
        <w:t>sussistendo tutte le condizioni di diritto e di fatt</w:t>
      </w:r>
      <w:r>
        <w:t xml:space="preserve">o indispensabili per il ricorso </w:t>
      </w:r>
      <w:r w:rsidRPr="00B46A43">
        <w:t>alla stessa;</w:t>
      </w:r>
    </w:p>
    <w:p w14:paraId="784D7F34" w14:textId="77777777" w:rsidR="000C7E4A" w:rsidRDefault="000C7E4A" w:rsidP="00541E7C">
      <w:pPr>
        <w:jc w:val="both"/>
      </w:pPr>
    </w:p>
    <w:p w14:paraId="5015E972" w14:textId="77777777" w:rsidR="00CC5F77" w:rsidRPr="00735F8B" w:rsidRDefault="00CC5F77" w:rsidP="00CC5F77">
      <w:pPr>
        <w:ind w:left="-57"/>
        <w:jc w:val="both"/>
        <w:rPr>
          <w:rFonts w:eastAsia="Calibri" w:cstheme="minorHAnsi"/>
          <w:bCs/>
        </w:rPr>
      </w:pPr>
      <w:r w:rsidRPr="00CC5F77">
        <w:rPr>
          <w:rFonts w:eastAsia="Calibri" w:cstheme="minorHAnsi"/>
          <w:b/>
          <w:bCs/>
        </w:rPr>
        <w:t>VISTO</w:t>
      </w:r>
      <w:r>
        <w:rPr>
          <w:rFonts w:eastAsia="Calibri" w:cstheme="minorHAnsi"/>
          <w:bCs/>
        </w:rPr>
        <w:t xml:space="preserve"> l’art. 56 comma 2 del vigente Regolamento di Ateneo per l’Amministrazione, la Finanza e la Contabilità;</w:t>
      </w:r>
    </w:p>
    <w:p w14:paraId="73A9A87B" w14:textId="77777777" w:rsidR="005F4245" w:rsidRDefault="005F4245" w:rsidP="00BA5768">
      <w:pPr>
        <w:pStyle w:val="Corpotesto"/>
        <w:kinsoku w:val="0"/>
        <w:overflowPunct w:val="0"/>
        <w:spacing w:line="252" w:lineRule="exact"/>
        <w:ind w:left="0" w:right="116"/>
        <w:jc w:val="both"/>
        <w:rPr>
          <w:rFonts w:ascii="Times New Roman" w:hAnsi="Times New Roman" w:cs="Times New Roman"/>
          <w:sz w:val="24"/>
          <w:szCs w:val="24"/>
          <w:lang w:val="it-IT"/>
        </w:rPr>
      </w:pPr>
    </w:p>
    <w:p w14:paraId="4EB1705E" w14:textId="77777777" w:rsidR="00BA5768" w:rsidRDefault="00CC5F77" w:rsidP="00BA5768">
      <w:pPr>
        <w:pStyle w:val="Corpotesto"/>
        <w:kinsoku w:val="0"/>
        <w:overflowPunct w:val="0"/>
        <w:spacing w:line="252" w:lineRule="exact"/>
        <w:ind w:left="0" w:right="116"/>
        <w:jc w:val="both"/>
        <w:rPr>
          <w:rFonts w:ascii="Times New Roman" w:eastAsia="Calibri" w:hAnsi="Times New Roman" w:cstheme="minorHAnsi"/>
          <w:bCs/>
          <w:sz w:val="24"/>
          <w:szCs w:val="24"/>
          <w:lang w:val="it-IT" w:eastAsia="it-IT"/>
        </w:rPr>
      </w:pPr>
      <w:r w:rsidRPr="00966077">
        <w:rPr>
          <w:rFonts w:ascii="Times New Roman" w:eastAsia="Calibri" w:hAnsi="Times New Roman" w:cstheme="minorHAnsi"/>
          <w:b/>
          <w:bCs/>
          <w:sz w:val="24"/>
          <w:szCs w:val="24"/>
          <w:lang w:val="it-IT" w:eastAsia="it-IT"/>
        </w:rPr>
        <w:t>VISTO</w:t>
      </w:r>
      <w:r w:rsidRPr="00966077">
        <w:rPr>
          <w:rFonts w:ascii="Times New Roman" w:eastAsia="Calibri" w:hAnsi="Times New Roman" w:cstheme="minorHAnsi"/>
          <w:bCs/>
          <w:sz w:val="24"/>
          <w:szCs w:val="24"/>
          <w:lang w:val="it-IT" w:eastAsia="it-IT"/>
        </w:rPr>
        <w:t xml:space="preserve"> Il vigente Piano Triennale per la Prevenzione della Corruzione e la Trasparenza</w:t>
      </w:r>
      <w:r w:rsidR="00966077">
        <w:rPr>
          <w:rFonts w:ascii="Times New Roman" w:eastAsia="Calibri" w:hAnsi="Times New Roman" w:cstheme="minorHAnsi"/>
          <w:bCs/>
          <w:sz w:val="24"/>
          <w:szCs w:val="24"/>
          <w:lang w:val="it-IT" w:eastAsia="it-IT"/>
        </w:rPr>
        <w:t>;</w:t>
      </w:r>
    </w:p>
    <w:p w14:paraId="08309F64" w14:textId="77777777" w:rsidR="005F4245" w:rsidRDefault="005F4245" w:rsidP="00BA5768">
      <w:pPr>
        <w:pStyle w:val="Corpotesto"/>
        <w:kinsoku w:val="0"/>
        <w:overflowPunct w:val="0"/>
        <w:spacing w:line="252" w:lineRule="exact"/>
        <w:ind w:left="0" w:right="116"/>
        <w:jc w:val="both"/>
        <w:rPr>
          <w:rFonts w:ascii="Times New Roman" w:eastAsia="Calibri" w:hAnsi="Times New Roman" w:cstheme="minorHAnsi"/>
          <w:bCs/>
          <w:sz w:val="24"/>
          <w:szCs w:val="24"/>
          <w:lang w:val="it-IT" w:eastAsia="it-IT"/>
        </w:rPr>
      </w:pPr>
    </w:p>
    <w:p w14:paraId="06AFA466" w14:textId="108BBFE9" w:rsidR="003B03D8" w:rsidRDefault="003B03D8" w:rsidP="00FD6FEC">
      <w:pPr>
        <w:pStyle w:val="Corpotesto"/>
        <w:spacing w:line="252" w:lineRule="exact"/>
        <w:ind w:left="0" w:right="116"/>
        <w:rPr>
          <w:rFonts w:ascii="Times New Roman" w:hAnsi="Times New Roman" w:cs="Times New Roman"/>
          <w:b/>
          <w:bCs/>
          <w:sz w:val="28"/>
          <w:szCs w:val="28"/>
          <w:lang w:val="it-IT"/>
        </w:rPr>
      </w:pPr>
    </w:p>
    <w:p w14:paraId="5C4E01DE" w14:textId="77777777" w:rsidR="00F11F61" w:rsidRDefault="00F11F61" w:rsidP="00FD6FEC">
      <w:pPr>
        <w:pStyle w:val="Corpotesto"/>
        <w:spacing w:line="252" w:lineRule="exact"/>
        <w:ind w:left="0" w:right="116"/>
        <w:rPr>
          <w:rFonts w:ascii="Times New Roman" w:hAnsi="Times New Roman" w:cs="Times New Roman"/>
          <w:b/>
          <w:bCs/>
          <w:sz w:val="28"/>
          <w:szCs w:val="28"/>
          <w:lang w:val="it-IT"/>
        </w:rPr>
      </w:pPr>
    </w:p>
    <w:p w14:paraId="1B4281EC" w14:textId="37AA92A4" w:rsidR="00BA5768" w:rsidRDefault="00BA5768" w:rsidP="00BA5768">
      <w:pPr>
        <w:pStyle w:val="Corpotesto"/>
        <w:spacing w:line="252" w:lineRule="exact"/>
        <w:ind w:left="0" w:right="116"/>
        <w:jc w:val="center"/>
        <w:rPr>
          <w:rFonts w:ascii="Times New Roman" w:hAnsi="Times New Roman" w:cs="Times New Roman"/>
          <w:b/>
          <w:bCs/>
          <w:sz w:val="28"/>
          <w:szCs w:val="28"/>
          <w:lang w:val="it-IT"/>
        </w:rPr>
      </w:pPr>
      <w:r w:rsidRPr="00D23F0D">
        <w:rPr>
          <w:rFonts w:ascii="Times New Roman" w:hAnsi="Times New Roman" w:cs="Times New Roman"/>
          <w:b/>
          <w:bCs/>
          <w:sz w:val="28"/>
          <w:szCs w:val="28"/>
          <w:lang w:val="it-IT"/>
        </w:rPr>
        <w:t>DETERMINA</w:t>
      </w:r>
    </w:p>
    <w:p w14:paraId="25C8741F" w14:textId="77777777" w:rsidR="00F11F61" w:rsidRDefault="00F11F61" w:rsidP="00BA5768">
      <w:pPr>
        <w:pStyle w:val="Corpotesto"/>
        <w:spacing w:line="252" w:lineRule="exact"/>
        <w:ind w:left="0" w:right="116"/>
        <w:jc w:val="center"/>
        <w:rPr>
          <w:rFonts w:ascii="Times New Roman" w:hAnsi="Times New Roman" w:cs="Times New Roman"/>
          <w:b/>
          <w:bCs/>
          <w:sz w:val="28"/>
          <w:szCs w:val="28"/>
          <w:lang w:val="it-IT"/>
        </w:rPr>
      </w:pPr>
    </w:p>
    <w:p w14:paraId="617EFC4B" w14:textId="161B9B3C" w:rsidR="003B03D8" w:rsidRDefault="003B03D8" w:rsidP="00BA5768">
      <w:pPr>
        <w:pStyle w:val="Corpotesto"/>
        <w:spacing w:line="252" w:lineRule="exact"/>
        <w:ind w:left="0" w:right="116"/>
        <w:jc w:val="center"/>
        <w:rPr>
          <w:rFonts w:ascii="Times New Roman" w:hAnsi="Times New Roman" w:cs="Times New Roman"/>
          <w:b/>
          <w:bCs/>
          <w:sz w:val="28"/>
          <w:szCs w:val="28"/>
          <w:lang w:val="it-IT"/>
        </w:rPr>
      </w:pPr>
    </w:p>
    <w:p w14:paraId="5C5B36B7" w14:textId="77777777" w:rsidR="00BA5768" w:rsidRDefault="00BA5768" w:rsidP="00BA5768">
      <w:pPr>
        <w:pStyle w:val="Corpotesto"/>
        <w:spacing w:line="252" w:lineRule="exact"/>
        <w:ind w:left="0" w:right="116"/>
        <w:jc w:val="both"/>
        <w:rPr>
          <w:rFonts w:ascii="Times New Roman" w:hAnsi="Times New Roman" w:cs="Times New Roman"/>
          <w:sz w:val="24"/>
          <w:szCs w:val="24"/>
          <w:lang w:val="it-IT"/>
        </w:rPr>
      </w:pPr>
      <w:r w:rsidRPr="00BA5768">
        <w:rPr>
          <w:rFonts w:ascii="Times New Roman" w:hAnsi="Times New Roman" w:cs="Times New Roman"/>
          <w:sz w:val="24"/>
          <w:szCs w:val="24"/>
          <w:lang w:val="it-IT"/>
        </w:rPr>
        <w:t>Per le motivazioni indicate in premessa:</w:t>
      </w:r>
    </w:p>
    <w:p w14:paraId="324EF8C7" w14:textId="77777777" w:rsidR="003B03D8" w:rsidRDefault="003B03D8" w:rsidP="00BA5768">
      <w:pPr>
        <w:pStyle w:val="Corpotesto"/>
        <w:spacing w:line="252" w:lineRule="exact"/>
        <w:ind w:left="0" w:right="116"/>
        <w:jc w:val="both"/>
        <w:rPr>
          <w:rFonts w:ascii="Times New Roman" w:hAnsi="Times New Roman" w:cs="Times New Roman"/>
          <w:sz w:val="24"/>
          <w:szCs w:val="24"/>
          <w:lang w:val="it-IT"/>
        </w:rPr>
      </w:pPr>
    </w:p>
    <w:p w14:paraId="209B4769" w14:textId="77777777" w:rsidR="00BA5768" w:rsidRPr="00BA5768" w:rsidRDefault="00BA5768" w:rsidP="00BA5768">
      <w:pPr>
        <w:pStyle w:val="Corpotesto"/>
        <w:spacing w:line="252" w:lineRule="exact"/>
        <w:ind w:left="0" w:right="116"/>
        <w:jc w:val="both"/>
        <w:rPr>
          <w:sz w:val="24"/>
          <w:szCs w:val="24"/>
          <w:lang w:val="it-IT"/>
        </w:rPr>
      </w:pPr>
    </w:p>
    <w:p w14:paraId="000F4890" w14:textId="1E0BCDAE" w:rsidR="00BA5768" w:rsidRDefault="00BA5768" w:rsidP="000C65D7">
      <w:pPr>
        <w:pStyle w:val="Paragrafoelenco"/>
        <w:numPr>
          <w:ilvl w:val="0"/>
          <w:numId w:val="7"/>
        </w:numPr>
        <w:jc w:val="both"/>
      </w:pPr>
      <w:r w:rsidRPr="00771279">
        <w:t xml:space="preserve">di affidare alla </w:t>
      </w:r>
      <w:r w:rsidR="003F1736">
        <w:t>ditta</w:t>
      </w:r>
      <w:r w:rsidR="00C02C2F">
        <w:t xml:space="preserve"> Masseria Sardo</w:t>
      </w:r>
      <w:r w:rsidR="006C515A">
        <w:t xml:space="preserve"> </w:t>
      </w:r>
      <w:r w:rsidRPr="00771279">
        <w:t xml:space="preserve">la fornitura del </w:t>
      </w:r>
      <w:r w:rsidR="00475B4A">
        <w:t>bene/</w:t>
      </w:r>
      <w:r w:rsidRPr="00771279">
        <w:t xml:space="preserve">servizio in oggetto, per una spesa </w:t>
      </w:r>
      <w:r w:rsidR="00607BD5">
        <w:t>presunta</w:t>
      </w:r>
      <w:r w:rsidRPr="00771279">
        <w:t xml:space="preserve"> pari ad</w:t>
      </w:r>
      <w:r w:rsidR="00C02C2F">
        <w:t xml:space="preserve"> 65</w:t>
      </w:r>
      <w:r w:rsidR="0028107B">
        <w:t>0</w:t>
      </w:r>
      <w:r w:rsidR="00D035EF">
        <w:t>,00</w:t>
      </w:r>
      <w:r w:rsidR="00CB4DFE">
        <w:t xml:space="preserve"> </w:t>
      </w:r>
      <w:r w:rsidR="00AA7C67">
        <w:t>oltre iva come per legge</w:t>
      </w:r>
      <w:r w:rsidR="002460FD">
        <w:t>;</w:t>
      </w:r>
    </w:p>
    <w:p w14:paraId="06FA1A63" w14:textId="77777777" w:rsidR="008D3D2F" w:rsidRPr="00771279" w:rsidRDefault="008D3D2F" w:rsidP="00343EC6">
      <w:pPr>
        <w:pStyle w:val="Paragrafoelenco"/>
        <w:jc w:val="both"/>
      </w:pPr>
    </w:p>
    <w:p w14:paraId="318F02FC" w14:textId="4149D557" w:rsidR="00CC1273" w:rsidRDefault="001F2B14" w:rsidP="00BA1455">
      <w:pPr>
        <w:pStyle w:val="Paragrafoelenco"/>
        <w:numPr>
          <w:ilvl w:val="0"/>
          <w:numId w:val="7"/>
        </w:numPr>
        <w:jc w:val="both"/>
      </w:pPr>
      <w:r w:rsidRPr="00D3440A">
        <w:t xml:space="preserve">di stabilire che il costo complessivo dell’affidamento graverà </w:t>
      </w:r>
      <w:r w:rsidR="00CC1273">
        <w:t>su</w:t>
      </w:r>
      <w:r w:rsidR="00C02C2F">
        <w:t>l</w:t>
      </w:r>
      <w:r w:rsidR="00CC1273">
        <w:t xml:space="preserve"> </w:t>
      </w:r>
      <w:r w:rsidR="00C02C2F">
        <w:t xml:space="preserve">Progetto </w:t>
      </w:r>
      <w:r w:rsidR="00C02C2F" w:rsidRPr="00C02C2F">
        <w:t>BUDGET_ECONOMICO_FUNZIONAMENTO_2021</w:t>
      </w:r>
      <w:r w:rsidR="00C02C2F">
        <w:t>;</w:t>
      </w:r>
    </w:p>
    <w:p w14:paraId="360F2496" w14:textId="77777777" w:rsidR="00C02C2F" w:rsidRDefault="00C02C2F" w:rsidP="00C02C2F">
      <w:pPr>
        <w:pStyle w:val="Paragrafoelenco"/>
      </w:pPr>
    </w:p>
    <w:p w14:paraId="1A0111A8" w14:textId="77777777" w:rsidR="00C02C2F" w:rsidRDefault="00C02C2F" w:rsidP="00C02C2F">
      <w:pPr>
        <w:pStyle w:val="Paragrafoelenco"/>
        <w:jc w:val="both"/>
      </w:pPr>
    </w:p>
    <w:p w14:paraId="2BA0C69B" w14:textId="4B59EAA4" w:rsidR="00BA5768" w:rsidRPr="00001340" w:rsidRDefault="00BA5768" w:rsidP="0015295D">
      <w:pPr>
        <w:pStyle w:val="Paragrafoelenco"/>
        <w:numPr>
          <w:ilvl w:val="0"/>
          <w:numId w:val="7"/>
        </w:numPr>
        <w:jc w:val="both"/>
      </w:pPr>
      <w:r w:rsidRPr="00001340">
        <w:lastRenderedPageBreak/>
        <w:t>di disporre che il pagamento verrà effettuato a seguito degli accertamenti in materia di pagamenti della PA ed al rispetto degli obblighi di cui all’art.3 della Legge 136/2010, e comunque previa presentazione di fatture debitamente controllate e vistate in</w:t>
      </w:r>
      <w:r w:rsidR="00183D06" w:rsidRPr="00001340">
        <w:t xml:space="preserve"> ordi</w:t>
      </w:r>
      <w:r w:rsidRPr="00001340">
        <w:t>ne alla regolarità e rispondenza formale e fiscale</w:t>
      </w:r>
      <w:r w:rsidR="00923FBC" w:rsidRPr="00001340">
        <w:t>;</w:t>
      </w:r>
    </w:p>
    <w:p w14:paraId="51EFE2E7" w14:textId="77777777" w:rsidR="00BA5768" w:rsidRPr="00771279" w:rsidRDefault="00BA5768" w:rsidP="00BA5768">
      <w:pPr>
        <w:pStyle w:val="Paragrafoelenco"/>
      </w:pPr>
    </w:p>
    <w:p w14:paraId="7AE09367" w14:textId="29F3279E" w:rsidR="00BA5768" w:rsidRDefault="00BA5768" w:rsidP="00BA5768">
      <w:pPr>
        <w:pStyle w:val="Paragrafoelenco"/>
        <w:numPr>
          <w:ilvl w:val="0"/>
          <w:numId w:val="7"/>
        </w:numPr>
        <w:jc w:val="both"/>
      </w:pPr>
      <w:r w:rsidRPr="00771279">
        <w:t xml:space="preserve">di nominare, ai sensi dell’art. 31 del d. lgs. 18 aprile 2016 n. 50 e </w:t>
      </w:r>
      <w:proofErr w:type="spellStart"/>
      <w:r w:rsidRPr="00771279">
        <w:t>ss.mm.ii</w:t>
      </w:r>
      <w:proofErr w:type="spellEnd"/>
      <w:r w:rsidRPr="00771279">
        <w:t xml:space="preserve">., </w:t>
      </w:r>
      <w:r w:rsidR="00001340">
        <w:t>la Dott</w:t>
      </w:r>
      <w:r w:rsidR="006657A7">
        <w:t>. Emmi F.</w:t>
      </w:r>
      <w:r w:rsidRPr="00771279">
        <w:t>, in possesso dei requisiti di legge e della professionalità adeguata alle funzioni da svolgere, Responsabile Unico del Procedimento (RUP);</w:t>
      </w:r>
    </w:p>
    <w:p w14:paraId="1483CE4E" w14:textId="77777777" w:rsidR="001F18C0" w:rsidRDefault="001F18C0" w:rsidP="001F18C0">
      <w:pPr>
        <w:pStyle w:val="Paragrafoelenco"/>
      </w:pPr>
    </w:p>
    <w:p w14:paraId="1F8E51CB" w14:textId="3B14A5A2" w:rsidR="002878E4" w:rsidRPr="00C13128" w:rsidRDefault="002878E4" w:rsidP="002878E4">
      <w:pPr>
        <w:pStyle w:val="Paragrafoelenco"/>
        <w:numPr>
          <w:ilvl w:val="0"/>
          <w:numId w:val="7"/>
        </w:numPr>
        <w:jc w:val="both"/>
      </w:pPr>
      <w:r>
        <w:t>di a</w:t>
      </w:r>
      <w:r w:rsidRPr="008C0C9F">
        <w:t>ttribuire</w:t>
      </w:r>
      <w:r w:rsidRPr="00C13128">
        <w:t xml:space="preserve"> </w:t>
      </w:r>
      <w:r w:rsidRPr="008C0C9F">
        <w:t>le</w:t>
      </w:r>
      <w:r w:rsidRPr="00C13128">
        <w:t xml:space="preserve"> </w:t>
      </w:r>
      <w:r w:rsidRPr="008C0C9F">
        <w:t>funzioni</w:t>
      </w:r>
      <w:r w:rsidRPr="00C13128">
        <w:t xml:space="preserve"> </w:t>
      </w:r>
      <w:r w:rsidRPr="008C0C9F">
        <w:t>di</w:t>
      </w:r>
      <w:r w:rsidRPr="00C13128">
        <w:t xml:space="preserve"> </w:t>
      </w:r>
      <w:r w:rsidRPr="008C0C9F">
        <w:t>Responsabile</w:t>
      </w:r>
      <w:r w:rsidRPr="00C13128">
        <w:t xml:space="preserve"> </w:t>
      </w:r>
      <w:r w:rsidRPr="008C0C9F">
        <w:t>della</w:t>
      </w:r>
      <w:r w:rsidRPr="00C13128">
        <w:t xml:space="preserve"> </w:t>
      </w:r>
      <w:r w:rsidRPr="008C0C9F">
        <w:t>verifica</w:t>
      </w:r>
      <w:r w:rsidRPr="00C13128">
        <w:t xml:space="preserve"> </w:t>
      </w:r>
      <w:r w:rsidRPr="008C0C9F">
        <w:t>di</w:t>
      </w:r>
      <w:r w:rsidRPr="00C13128">
        <w:t xml:space="preserve"> </w:t>
      </w:r>
      <w:r w:rsidRPr="008C0C9F">
        <w:t>regolarità</w:t>
      </w:r>
      <w:r w:rsidRPr="00C13128">
        <w:t xml:space="preserve"> </w:t>
      </w:r>
      <w:r w:rsidRPr="008C0C9F">
        <w:t>della</w:t>
      </w:r>
      <w:r w:rsidRPr="00C13128">
        <w:t xml:space="preserve"> </w:t>
      </w:r>
      <w:r w:rsidRPr="008C0C9F">
        <w:t>fornitura</w:t>
      </w:r>
      <w:r w:rsidR="003B03D8">
        <w:t xml:space="preserve"> a</w:t>
      </w:r>
      <w:r w:rsidR="003A236F">
        <w:t>l</w:t>
      </w:r>
      <w:r w:rsidR="0040296D">
        <w:t xml:space="preserve"> Pro</w:t>
      </w:r>
      <w:r w:rsidR="0081151D">
        <w:t>f.</w:t>
      </w:r>
      <w:r w:rsidR="00CB4DFE">
        <w:t xml:space="preserve"> </w:t>
      </w:r>
      <w:r w:rsidR="00C02C2F">
        <w:t>Caserta S</w:t>
      </w:r>
      <w:r w:rsidR="00044317">
        <w:t>.</w:t>
      </w:r>
      <w:r w:rsidR="000515AD">
        <w:t xml:space="preserve">, </w:t>
      </w:r>
      <w:r w:rsidRPr="00C13128">
        <w:t xml:space="preserve">docente in servizio presso il </w:t>
      </w:r>
      <w:r>
        <w:t>DICMAPI;</w:t>
      </w:r>
    </w:p>
    <w:p w14:paraId="31E488DA" w14:textId="77777777" w:rsidR="00BA5768" w:rsidRPr="00BA5768" w:rsidRDefault="00BA5768" w:rsidP="002878E4">
      <w:pPr>
        <w:pStyle w:val="Corpotesto"/>
        <w:ind w:left="0" w:right="116"/>
        <w:rPr>
          <w:sz w:val="24"/>
          <w:szCs w:val="24"/>
          <w:lang w:val="it-IT"/>
        </w:rPr>
      </w:pPr>
    </w:p>
    <w:p w14:paraId="2762DE33" w14:textId="77777777" w:rsidR="00BA5768" w:rsidRPr="00BA5768" w:rsidRDefault="00BA5768" w:rsidP="001F18C0">
      <w:pPr>
        <w:pStyle w:val="Corpotesto"/>
        <w:numPr>
          <w:ilvl w:val="0"/>
          <w:numId w:val="7"/>
        </w:numPr>
        <w:kinsoku w:val="0"/>
        <w:overflowPunct w:val="0"/>
        <w:autoSpaceDE w:val="0"/>
        <w:autoSpaceDN w:val="0"/>
        <w:adjustRightInd w:val="0"/>
        <w:spacing w:line="252" w:lineRule="exact"/>
        <w:ind w:right="116"/>
        <w:jc w:val="both"/>
        <w:rPr>
          <w:rFonts w:ascii="Times New Roman" w:hAnsi="Times New Roman" w:cs="Times New Roman"/>
          <w:sz w:val="24"/>
          <w:szCs w:val="24"/>
          <w:lang w:val="it-IT"/>
        </w:rPr>
      </w:pPr>
      <w:r w:rsidRPr="00BA5768">
        <w:rPr>
          <w:rFonts w:ascii="Times New Roman" w:hAnsi="Times New Roman" w:cs="Times New Roman"/>
          <w:sz w:val="24"/>
          <w:szCs w:val="24"/>
          <w:lang w:val="it-IT"/>
        </w:rPr>
        <w:t>di pubblicare la presente determina, ai sensi dell'art. 29 del D. Lgs. 50/2016, come richiamato dall'art. 37, co. l, lett. b</w:t>
      </w:r>
      <w:proofErr w:type="gramStart"/>
      <w:r w:rsidRPr="00BA5768">
        <w:rPr>
          <w:rFonts w:ascii="Times New Roman" w:hAnsi="Times New Roman" w:cs="Times New Roman"/>
          <w:sz w:val="24"/>
          <w:szCs w:val="24"/>
          <w:lang w:val="it-IT"/>
        </w:rPr>
        <w:t>),  D.</w:t>
      </w:r>
      <w:proofErr w:type="gramEnd"/>
      <w:r w:rsidRPr="00BA5768">
        <w:rPr>
          <w:rFonts w:ascii="Times New Roman" w:hAnsi="Times New Roman" w:cs="Times New Roman"/>
          <w:sz w:val="24"/>
          <w:szCs w:val="24"/>
          <w:lang w:val="it-IT"/>
        </w:rPr>
        <w:t xml:space="preserve"> Lgs. 33/2013 e </w:t>
      </w:r>
      <w:proofErr w:type="spellStart"/>
      <w:r w:rsidRPr="00BA5768">
        <w:rPr>
          <w:rFonts w:ascii="Times New Roman" w:hAnsi="Times New Roman" w:cs="Times New Roman"/>
          <w:sz w:val="24"/>
          <w:szCs w:val="24"/>
          <w:lang w:val="it-IT"/>
        </w:rPr>
        <w:t>ss.mm.ii</w:t>
      </w:r>
      <w:proofErr w:type="spellEnd"/>
      <w:r w:rsidRPr="00BA5768">
        <w:rPr>
          <w:rFonts w:ascii="Times New Roman" w:hAnsi="Times New Roman" w:cs="Times New Roman"/>
          <w:sz w:val="24"/>
          <w:szCs w:val="24"/>
          <w:lang w:val="it-IT"/>
        </w:rPr>
        <w:t xml:space="preserve">., </w:t>
      </w:r>
      <w:proofErr w:type="gramStart"/>
      <w:r w:rsidRPr="00BA5768">
        <w:rPr>
          <w:rFonts w:ascii="Times New Roman" w:hAnsi="Times New Roman" w:cs="Times New Roman"/>
          <w:sz w:val="24"/>
          <w:szCs w:val="24"/>
          <w:lang w:val="it-IT"/>
        </w:rPr>
        <w:t>nella  Sezione</w:t>
      </w:r>
      <w:proofErr w:type="gramEnd"/>
      <w:r w:rsidRPr="00BA5768">
        <w:rPr>
          <w:rFonts w:ascii="Times New Roman" w:hAnsi="Times New Roman" w:cs="Times New Roman"/>
          <w:sz w:val="24"/>
          <w:szCs w:val="24"/>
          <w:lang w:val="it-IT"/>
        </w:rPr>
        <w:t xml:space="preserve"> "Amministrazione Trasparente" del sito istituzionale dell'Università, sottosezione “bandi di gara e contratti;”</w:t>
      </w:r>
    </w:p>
    <w:p w14:paraId="600A42DC" w14:textId="77777777" w:rsidR="00BA5768" w:rsidRPr="00BA5768" w:rsidRDefault="00BA5768" w:rsidP="006A0450">
      <w:pPr>
        <w:pStyle w:val="Corpotesto"/>
        <w:spacing w:line="252" w:lineRule="exact"/>
        <w:ind w:left="0" w:right="116"/>
        <w:jc w:val="both"/>
        <w:rPr>
          <w:lang w:val="it-IT"/>
        </w:rPr>
      </w:pPr>
    </w:p>
    <w:p w14:paraId="04B3DF8C" w14:textId="77777777" w:rsidR="00BA5768" w:rsidRPr="003F1F1E" w:rsidRDefault="00BA5768" w:rsidP="00D86BEE">
      <w:pPr>
        <w:pStyle w:val="Corpotesto"/>
        <w:spacing w:line="252" w:lineRule="exact"/>
        <w:ind w:left="6215" w:right="116" w:firstLine="157"/>
        <w:jc w:val="both"/>
        <w:rPr>
          <w:rFonts w:ascii="Times New Roman" w:hAnsi="Times New Roman" w:cs="Times New Roman"/>
          <w:sz w:val="24"/>
          <w:szCs w:val="24"/>
          <w:lang w:val="it-IT"/>
        </w:rPr>
      </w:pPr>
      <w:r w:rsidRPr="003F1F1E">
        <w:rPr>
          <w:rFonts w:ascii="Times New Roman" w:hAnsi="Times New Roman" w:cs="Times New Roman"/>
          <w:sz w:val="24"/>
          <w:szCs w:val="24"/>
          <w:lang w:val="it-IT"/>
        </w:rPr>
        <w:t>Il Direttore</w:t>
      </w:r>
    </w:p>
    <w:p w14:paraId="0393A760" w14:textId="165733B4" w:rsidR="00D86BEE" w:rsidRPr="003F1F1E" w:rsidRDefault="00D86BEE" w:rsidP="00D86BEE">
      <w:pPr>
        <w:pStyle w:val="Corpotesto"/>
        <w:spacing w:line="252" w:lineRule="exact"/>
        <w:ind w:left="4799" w:right="116" w:firstLine="157"/>
        <w:jc w:val="both"/>
        <w:rPr>
          <w:rFonts w:ascii="Times New Roman" w:hAnsi="Times New Roman" w:cs="Times New Roman"/>
          <w:sz w:val="24"/>
          <w:szCs w:val="24"/>
          <w:lang w:val="it-IT"/>
        </w:rPr>
      </w:pPr>
      <w:r w:rsidRPr="003F1F1E">
        <w:rPr>
          <w:rFonts w:ascii="Times New Roman" w:hAnsi="Times New Roman" w:cs="Times New Roman"/>
          <w:sz w:val="24"/>
          <w:szCs w:val="24"/>
          <w:lang w:val="it-IT"/>
        </w:rPr>
        <w:t xml:space="preserve">             (Prof. </w:t>
      </w:r>
      <w:r w:rsidR="00E068AF">
        <w:rPr>
          <w:rFonts w:ascii="Times New Roman" w:hAnsi="Times New Roman" w:cs="Times New Roman"/>
          <w:sz w:val="24"/>
          <w:szCs w:val="24"/>
          <w:lang w:val="it-IT"/>
        </w:rPr>
        <w:t xml:space="preserve">Giuseppe </w:t>
      </w:r>
      <w:proofErr w:type="spellStart"/>
      <w:r w:rsidR="00E068AF">
        <w:rPr>
          <w:rFonts w:ascii="Times New Roman" w:hAnsi="Times New Roman" w:cs="Times New Roman"/>
          <w:sz w:val="24"/>
          <w:szCs w:val="24"/>
          <w:lang w:val="it-IT"/>
        </w:rPr>
        <w:t>Mensitieri</w:t>
      </w:r>
      <w:proofErr w:type="spellEnd"/>
      <w:r w:rsidRPr="003F1F1E">
        <w:rPr>
          <w:rFonts w:ascii="Times New Roman" w:hAnsi="Times New Roman" w:cs="Times New Roman"/>
          <w:sz w:val="24"/>
          <w:szCs w:val="24"/>
          <w:lang w:val="it-IT"/>
        </w:rPr>
        <w:t>)</w:t>
      </w:r>
    </w:p>
    <w:p w14:paraId="5288B31D" w14:textId="77777777" w:rsidR="00BA5768" w:rsidRDefault="00BA5768" w:rsidP="00BA5768">
      <w:pPr>
        <w:jc w:val="both"/>
      </w:pPr>
      <w:r>
        <w:t xml:space="preserve"> </w:t>
      </w:r>
    </w:p>
    <w:p w14:paraId="614C43F0" w14:textId="77777777" w:rsidR="005F4C10" w:rsidRDefault="005F4C10" w:rsidP="00BA5768">
      <w:pPr>
        <w:jc w:val="both"/>
      </w:pPr>
    </w:p>
    <w:p w14:paraId="45D73750" w14:textId="77777777" w:rsidR="00170792" w:rsidRDefault="00170792" w:rsidP="00170792"/>
    <w:p w14:paraId="6C71CBD4" w14:textId="77777777" w:rsidR="00182510" w:rsidRPr="00170792" w:rsidRDefault="00195F6C" w:rsidP="00170792">
      <w:r>
        <w:rPr>
          <w:sz w:val="48"/>
          <w:szCs w:val="48"/>
        </w:rPr>
        <w:t xml:space="preserve"> </w:t>
      </w:r>
    </w:p>
    <w:sectPr w:rsidR="00182510" w:rsidRPr="00170792" w:rsidSect="007C0EBC">
      <w:headerReference w:type="default" r:id="rId7"/>
      <w:pgSz w:w="11907" w:h="16839" w:code="9"/>
      <w:pgMar w:top="1418" w:right="1134"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03C5F1" w14:textId="77777777" w:rsidR="000B0C1F" w:rsidRDefault="000B0C1F" w:rsidP="0021573F">
      <w:r>
        <w:separator/>
      </w:r>
    </w:p>
  </w:endnote>
  <w:endnote w:type="continuationSeparator" w:id="0">
    <w:p w14:paraId="7ED080A8" w14:textId="77777777" w:rsidR="000B0C1F" w:rsidRDefault="000B0C1F" w:rsidP="002157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TimesNewRomanPSMT">
    <w:altName w:val="Times New Roman"/>
    <w:panose1 w:val="020B0604020202020204"/>
    <w:charset w:val="00"/>
    <w:family w:val="roman"/>
    <w:pitch w:val="default"/>
  </w:font>
  <w:font w:name="TimesNewRomanPS">
    <w:altName w:val="Times New Roman"/>
    <w:panose1 w:val="020B0604020202020204"/>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BBB55F" w14:textId="77777777" w:rsidR="000B0C1F" w:rsidRDefault="000B0C1F" w:rsidP="0021573F">
      <w:r>
        <w:separator/>
      </w:r>
    </w:p>
  </w:footnote>
  <w:footnote w:type="continuationSeparator" w:id="0">
    <w:p w14:paraId="0E1878D5" w14:textId="77777777" w:rsidR="000B0C1F" w:rsidRDefault="000B0C1F" w:rsidP="002157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03F4E3" w14:textId="77777777" w:rsidR="0021573F" w:rsidRDefault="0021573F">
    <w:pPr>
      <w:pStyle w:val="Intestazione"/>
    </w:pPr>
    <w:r>
      <w:rPr>
        <w:noProof/>
      </w:rPr>
      <w:drawing>
        <wp:inline distT="0" distB="0" distL="0" distR="0" wp14:anchorId="676D84CC" wp14:editId="6F8C8290">
          <wp:extent cx="1768415" cy="957532"/>
          <wp:effectExtent l="0" t="0" r="3810" b="0"/>
          <wp:docPr id="2" name="Immagine 2" descr="C:\Users\Antonella\Desktop\imag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Antonella\Desktop\image.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71763" cy="959345"/>
                  </a:xfrm>
                  <a:prstGeom prst="rect">
                    <a:avLst/>
                  </a:prstGeom>
                  <a:noFill/>
                  <a:ln>
                    <a:noFill/>
                  </a:ln>
                </pic:spPr>
              </pic:pic>
            </a:graphicData>
          </a:graphic>
        </wp:inline>
      </w:drawing>
    </w:r>
  </w:p>
  <w:p w14:paraId="54D663E2" w14:textId="77777777" w:rsidR="0021573F" w:rsidRDefault="0021573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404"/>
    <w:multiLevelType w:val="multilevel"/>
    <w:tmpl w:val="00000887"/>
    <w:lvl w:ilvl="0">
      <w:numFmt w:val="bullet"/>
      <w:lvlText w:val=""/>
      <w:lvlJc w:val="left"/>
      <w:pPr>
        <w:ind w:hanging="360"/>
      </w:pPr>
      <w:rPr>
        <w:rFonts w:ascii="Symbol" w:hAnsi="Symbol"/>
        <w:b w:val="0"/>
        <w:sz w:val="22"/>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1" w15:restartNumberingAfterBreak="0">
    <w:nsid w:val="0BA97C7B"/>
    <w:multiLevelType w:val="hybridMultilevel"/>
    <w:tmpl w:val="E21602B2"/>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2F2F5E93"/>
    <w:multiLevelType w:val="hybridMultilevel"/>
    <w:tmpl w:val="B2CCB54E"/>
    <w:lvl w:ilvl="0" w:tplc="91D657C6">
      <w:numFmt w:val="bullet"/>
      <w:lvlText w:val="-"/>
      <w:lvlJc w:val="left"/>
      <w:pPr>
        <w:ind w:left="720" w:hanging="360"/>
      </w:pPr>
      <w:rPr>
        <w:rFonts w:ascii="Calibri" w:eastAsiaTheme="minorHAnsi"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3538585A"/>
    <w:multiLevelType w:val="hybridMultilevel"/>
    <w:tmpl w:val="5BEA7A7E"/>
    <w:lvl w:ilvl="0" w:tplc="CF428FF8">
      <w:start w:val="1"/>
      <w:numFmt w:val="bullet"/>
      <w:lvlText w:val="·"/>
      <w:lvlJc w:val="left"/>
      <w:pPr>
        <w:ind w:left="353" w:hanging="85"/>
      </w:pPr>
      <w:rPr>
        <w:rFonts w:ascii="Times New Roman" w:eastAsia="Times New Roman" w:hAnsi="Times New Roman" w:hint="default"/>
        <w:w w:val="63"/>
        <w:sz w:val="21"/>
        <w:szCs w:val="21"/>
      </w:rPr>
    </w:lvl>
    <w:lvl w:ilvl="1" w:tplc="9F481DBA">
      <w:start w:val="1"/>
      <w:numFmt w:val="decimal"/>
      <w:lvlText w:val="%2)"/>
      <w:lvlJc w:val="left"/>
      <w:pPr>
        <w:ind w:left="773" w:hanging="254"/>
      </w:pPr>
      <w:rPr>
        <w:rFonts w:ascii="Times New Roman" w:eastAsia="Times New Roman" w:hAnsi="Times New Roman" w:hint="default"/>
        <w:spacing w:val="-42"/>
        <w:w w:val="113"/>
        <w:sz w:val="21"/>
        <w:szCs w:val="21"/>
      </w:rPr>
    </w:lvl>
    <w:lvl w:ilvl="2" w:tplc="EA2C60F8">
      <w:start w:val="1"/>
      <w:numFmt w:val="bullet"/>
      <w:lvlText w:val="•"/>
      <w:lvlJc w:val="left"/>
      <w:pPr>
        <w:ind w:left="7943" w:hanging="254"/>
      </w:pPr>
      <w:rPr>
        <w:rFonts w:hint="default"/>
      </w:rPr>
    </w:lvl>
    <w:lvl w:ilvl="3" w:tplc="89D41650">
      <w:start w:val="1"/>
      <w:numFmt w:val="bullet"/>
      <w:lvlText w:val="•"/>
      <w:lvlJc w:val="left"/>
      <w:pPr>
        <w:ind w:left="7998" w:hanging="254"/>
      </w:pPr>
      <w:rPr>
        <w:rFonts w:hint="default"/>
      </w:rPr>
    </w:lvl>
    <w:lvl w:ilvl="4" w:tplc="513A962A">
      <w:start w:val="1"/>
      <w:numFmt w:val="bullet"/>
      <w:lvlText w:val="•"/>
      <w:lvlJc w:val="left"/>
      <w:pPr>
        <w:ind w:left="8053" w:hanging="254"/>
      </w:pPr>
      <w:rPr>
        <w:rFonts w:hint="default"/>
      </w:rPr>
    </w:lvl>
    <w:lvl w:ilvl="5" w:tplc="30BAB722">
      <w:start w:val="1"/>
      <w:numFmt w:val="bullet"/>
      <w:lvlText w:val="•"/>
      <w:lvlJc w:val="left"/>
      <w:pPr>
        <w:ind w:left="8108" w:hanging="254"/>
      </w:pPr>
      <w:rPr>
        <w:rFonts w:hint="default"/>
      </w:rPr>
    </w:lvl>
    <w:lvl w:ilvl="6" w:tplc="4AC60196">
      <w:start w:val="1"/>
      <w:numFmt w:val="bullet"/>
      <w:lvlText w:val="•"/>
      <w:lvlJc w:val="left"/>
      <w:pPr>
        <w:ind w:left="8163" w:hanging="254"/>
      </w:pPr>
      <w:rPr>
        <w:rFonts w:hint="default"/>
      </w:rPr>
    </w:lvl>
    <w:lvl w:ilvl="7" w:tplc="26BA34A2">
      <w:start w:val="1"/>
      <w:numFmt w:val="bullet"/>
      <w:lvlText w:val="•"/>
      <w:lvlJc w:val="left"/>
      <w:pPr>
        <w:ind w:left="8218" w:hanging="254"/>
      </w:pPr>
      <w:rPr>
        <w:rFonts w:hint="default"/>
      </w:rPr>
    </w:lvl>
    <w:lvl w:ilvl="8" w:tplc="886E72B0">
      <w:start w:val="1"/>
      <w:numFmt w:val="bullet"/>
      <w:lvlText w:val="•"/>
      <w:lvlJc w:val="left"/>
      <w:pPr>
        <w:ind w:left="8273" w:hanging="254"/>
      </w:pPr>
      <w:rPr>
        <w:rFonts w:hint="default"/>
      </w:rPr>
    </w:lvl>
  </w:abstractNum>
  <w:abstractNum w:abstractNumId="4" w15:restartNumberingAfterBreak="0">
    <w:nsid w:val="51F14E8B"/>
    <w:multiLevelType w:val="hybridMultilevel"/>
    <w:tmpl w:val="F4AAB06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5BD83313"/>
    <w:multiLevelType w:val="hybridMultilevel"/>
    <w:tmpl w:val="BBF64B88"/>
    <w:lvl w:ilvl="0" w:tplc="E65A880C">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68CB76A4"/>
    <w:multiLevelType w:val="hybridMultilevel"/>
    <w:tmpl w:val="34AE7578"/>
    <w:lvl w:ilvl="0" w:tplc="C48007D8">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6B543C9F"/>
    <w:multiLevelType w:val="hybridMultilevel"/>
    <w:tmpl w:val="5D283FD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74B101A6"/>
    <w:multiLevelType w:val="hybridMultilevel"/>
    <w:tmpl w:val="E626FD74"/>
    <w:lvl w:ilvl="0" w:tplc="4AEC9C0C">
      <w:start w:val="14"/>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7A770003"/>
    <w:multiLevelType w:val="hybridMultilevel"/>
    <w:tmpl w:val="52BA2BD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1776899720">
    <w:abstractNumId w:val="5"/>
  </w:num>
  <w:num w:numId="2" w16cid:durableId="727068937">
    <w:abstractNumId w:val="1"/>
  </w:num>
  <w:num w:numId="3" w16cid:durableId="551502264">
    <w:abstractNumId w:val="2"/>
  </w:num>
  <w:num w:numId="4" w16cid:durableId="547186930">
    <w:abstractNumId w:val="4"/>
  </w:num>
  <w:num w:numId="5" w16cid:durableId="393086912">
    <w:abstractNumId w:val="9"/>
  </w:num>
  <w:num w:numId="6" w16cid:durableId="36859214">
    <w:abstractNumId w:val="0"/>
  </w:num>
  <w:num w:numId="7" w16cid:durableId="146014309">
    <w:abstractNumId w:val="7"/>
  </w:num>
  <w:num w:numId="8" w16cid:durableId="390419773">
    <w:abstractNumId w:val="6"/>
  </w:num>
  <w:num w:numId="9" w16cid:durableId="1443647204">
    <w:abstractNumId w:val="3"/>
  </w:num>
  <w:num w:numId="10" w16cid:durableId="85989956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7"/>
  <w:proofState w:spelling="clean" w:grammar="clean"/>
  <w:defaultTabStop w:val="708"/>
  <w:hyphenationZone w:val="283"/>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573F"/>
    <w:rsid w:val="00001340"/>
    <w:rsid w:val="00001FA1"/>
    <w:rsid w:val="00012165"/>
    <w:rsid w:val="00026B44"/>
    <w:rsid w:val="000274C4"/>
    <w:rsid w:val="00031E4B"/>
    <w:rsid w:val="00033B49"/>
    <w:rsid w:val="00044317"/>
    <w:rsid w:val="000461DC"/>
    <w:rsid w:val="000515AD"/>
    <w:rsid w:val="00054C2D"/>
    <w:rsid w:val="00056002"/>
    <w:rsid w:val="00061719"/>
    <w:rsid w:val="0006483C"/>
    <w:rsid w:val="00066EC3"/>
    <w:rsid w:val="00070972"/>
    <w:rsid w:val="000721AE"/>
    <w:rsid w:val="00072706"/>
    <w:rsid w:val="00072987"/>
    <w:rsid w:val="00072D8D"/>
    <w:rsid w:val="0007437C"/>
    <w:rsid w:val="0008169B"/>
    <w:rsid w:val="000843BB"/>
    <w:rsid w:val="000867C6"/>
    <w:rsid w:val="00090281"/>
    <w:rsid w:val="00090700"/>
    <w:rsid w:val="00091F1E"/>
    <w:rsid w:val="00094074"/>
    <w:rsid w:val="00095D8D"/>
    <w:rsid w:val="000961F3"/>
    <w:rsid w:val="000A0A13"/>
    <w:rsid w:val="000A1F19"/>
    <w:rsid w:val="000A203B"/>
    <w:rsid w:val="000B0C1F"/>
    <w:rsid w:val="000B39FD"/>
    <w:rsid w:val="000C65D7"/>
    <w:rsid w:val="000C7325"/>
    <w:rsid w:val="000C7E4A"/>
    <w:rsid w:val="000D3462"/>
    <w:rsid w:val="000D54FD"/>
    <w:rsid w:val="000D7296"/>
    <w:rsid w:val="000E472E"/>
    <w:rsid w:val="000E4B89"/>
    <w:rsid w:val="000E6310"/>
    <w:rsid w:val="000F3521"/>
    <w:rsid w:val="00102010"/>
    <w:rsid w:val="001035CC"/>
    <w:rsid w:val="001043DA"/>
    <w:rsid w:val="001069C2"/>
    <w:rsid w:val="00111168"/>
    <w:rsid w:val="0011166C"/>
    <w:rsid w:val="00113247"/>
    <w:rsid w:val="001144A9"/>
    <w:rsid w:val="00114B34"/>
    <w:rsid w:val="00117DCC"/>
    <w:rsid w:val="0012173B"/>
    <w:rsid w:val="00123642"/>
    <w:rsid w:val="001248A7"/>
    <w:rsid w:val="00124CAE"/>
    <w:rsid w:val="00134360"/>
    <w:rsid w:val="0013466E"/>
    <w:rsid w:val="00135E2A"/>
    <w:rsid w:val="00135FA8"/>
    <w:rsid w:val="001369B5"/>
    <w:rsid w:val="00146098"/>
    <w:rsid w:val="00146B9C"/>
    <w:rsid w:val="0015295D"/>
    <w:rsid w:val="00154569"/>
    <w:rsid w:val="00157E1B"/>
    <w:rsid w:val="00165C55"/>
    <w:rsid w:val="00170792"/>
    <w:rsid w:val="0017364A"/>
    <w:rsid w:val="00175B9C"/>
    <w:rsid w:val="001813C0"/>
    <w:rsid w:val="00182510"/>
    <w:rsid w:val="001825D8"/>
    <w:rsid w:val="00182D9B"/>
    <w:rsid w:val="00183D06"/>
    <w:rsid w:val="0018421D"/>
    <w:rsid w:val="00185C3A"/>
    <w:rsid w:val="00186161"/>
    <w:rsid w:val="00186FF0"/>
    <w:rsid w:val="001935AF"/>
    <w:rsid w:val="00195F6C"/>
    <w:rsid w:val="001971F2"/>
    <w:rsid w:val="001A328C"/>
    <w:rsid w:val="001A4234"/>
    <w:rsid w:val="001A58CA"/>
    <w:rsid w:val="001B0DFB"/>
    <w:rsid w:val="001C37DA"/>
    <w:rsid w:val="001C3F6D"/>
    <w:rsid w:val="001C458B"/>
    <w:rsid w:val="001C48F3"/>
    <w:rsid w:val="001C72EB"/>
    <w:rsid w:val="001D6744"/>
    <w:rsid w:val="001D6AC8"/>
    <w:rsid w:val="001D7B50"/>
    <w:rsid w:val="001E2681"/>
    <w:rsid w:val="001E2769"/>
    <w:rsid w:val="001E2F37"/>
    <w:rsid w:val="001F18C0"/>
    <w:rsid w:val="001F2B14"/>
    <w:rsid w:val="00210920"/>
    <w:rsid w:val="0021573F"/>
    <w:rsid w:val="00221C63"/>
    <w:rsid w:val="002226AE"/>
    <w:rsid w:val="00223704"/>
    <w:rsid w:val="0022737D"/>
    <w:rsid w:val="00227B4C"/>
    <w:rsid w:val="00232F1A"/>
    <w:rsid w:val="002419DD"/>
    <w:rsid w:val="002435E0"/>
    <w:rsid w:val="002460FD"/>
    <w:rsid w:val="0024672D"/>
    <w:rsid w:val="002474AD"/>
    <w:rsid w:val="0025156C"/>
    <w:rsid w:val="00252F86"/>
    <w:rsid w:val="00255E84"/>
    <w:rsid w:val="00262F17"/>
    <w:rsid w:val="00264805"/>
    <w:rsid w:val="00267DC0"/>
    <w:rsid w:val="00267EEF"/>
    <w:rsid w:val="00270A99"/>
    <w:rsid w:val="00280760"/>
    <w:rsid w:val="0028107B"/>
    <w:rsid w:val="00281C15"/>
    <w:rsid w:val="00286F35"/>
    <w:rsid w:val="002878E4"/>
    <w:rsid w:val="002908A5"/>
    <w:rsid w:val="00291D48"/>
    <w:rsid w:val="00292483"/>
    <w:rsid w:val="002939FD"/>
    <w:rsid w:val="00296A26"/>
    <w:rsid w:val="002B2A59"/>
    <w:rsid w:val="002B3319"/>
    <w:rsid w:val="002B3F51"/>
    <w:rsid w:val="002D3035"/>
    <w:rsid w:val="002D5887"/>
    <w:rsid w:val="002E066F"/>
    <w:rsid w:val="002E3ECB"/>
    <w:rsid w:val="002E4746"/>
    <w:rsid w:val="002F28F4"/>
    <w:rsid w:val="002F3DA7"/>
    <w:rsid w:val="002F4491"/>
    <w:rsid w:val="002F4BA2"/>
    <w:rsid w:val="00302EF1"/>
    <w:rsid w:val="00314FA6"/>
    <w:rsid w:val="003177C6"/>
    <w:rsid w:val="00330B01"/>
    <w:rsid w:val="00331430"/>
    <w:rsid w:val="0033278E"/>
    <w:rsid w:val="003355AF"/>
    <w:rsid w:val="00337668"/>
    <w:rsid w:val="00342802"/>
    <w:rsid w:val="00343C4F"/>
    <w:rsid w:val="00343DB9"/>
    <w:rsid w:val="00343EC6"/>
    <w:rsid w:val="0034772D"/>
    <w:rsid w:val="003501BF"/>
    <w:rsid w:val="00366807"/>
    <w:rsid w:val="00373225"/>
    <w:rsid w:val="0038047D"/>
    <w:rsid w:val="003824F4"/>
    <w:rsid w:val="00384F47"/>
    <w:rsid w:val="00392414"/>
    <w:rsid w:val="003A236F"/>
    <w:rsid w:val="003B03D8"/>
    <w:rsid w:val="003B324F"/>
    <w:rsid w:val="003B751F"/>
    <w:rsid w:val="003C1C28"/>
    <w:rsid w:val="003D1B4A"/>
    <w:rsid w:val="003D3EBD"/>
    <w:rsid w:val="003D7961"/>
    <w:rsid w:val="003E1190"/>
    <w:rsid w:val="003E6F2D"/>
    <w:rsid w:val="003E71D3"/>
    <w:rsid w:val="003F1736"/>
    <w:rsid w:val="003F1F1E"/>
    <w:rsid w:val="003F42C9"/>
    <w:rsid w:val="003F458D"/>
    <w:rsid w:val="003F5DB8"/>
    <w:rsid w:val="003F6F83"/>
    <w:rsid w:val="0040164A"/>
    <w:rsid w:val="0040296D"/>
    <w:rsid w:val="004065FA"/>
    <w:rsid w:val="00407D6B"/>
    <w:rsid w:val="00421EB2"/>
    <w:rsid w:val="004235CA"/>
    <w:rsid w:val="004275BC"/>
    <w:rsid w:val="0043633D"/>
    <w:rsid w:val="004373B0"/>
    <w:rsid w:val="00442130"/>
    <w:rsid w:val="00443D23"/>
    <w:rsid w:val="004538DC"/>
    <w:rsid w:val="0045481E"/>
    <w:rsid w:val="00456890"/>
    <w:rsid w:val="0046317E"/>
    <w:rsid w:val="00466A1C"/>
    <w:rsid w:val="00467B25"/>
    <w:rsid w:val="00470841"/>
    <w:rsid w:val="00472B2D"/>
    <w:rsid w:val="00475B4A"/>
    <w:rsid w:val="004839AD"/>
    <w:rsid w:val="004846DA"/>
    <w:rsid w:val="004850B2"/>
    <w:rsid w:val="00485C4D"/>
    <w:rsid w:val="00492710"/>
    <w:rsid w:val="0049660B"/>
    <w:rsid w:val="004A060F"/>
    <w:rsid w:val="004A1394"/>
    <w:rsid w:val="004A178F"/>
    <w:rsid w:val="004A3001"/>
    <w:rsid w:val="004A48A6"/>
    <w:rsid w:val="004A57D7"/>
    <w:rsid w:val="004A75A5"/>
    <w:rsid w:val="004B0BB3"/>
    <w:rsid w:val="004B33F9"/>
    <w:rsid w:val="004C531F"/>
    <w:rsid w:val="004C7CBD"/>
    <w:rsid w:val="004D4B46"/>
    <w:rsid w:val="004D7298"/>
    <w:rsid w:val="004E0BFB"/>
    <w:rsid w:val="004E4747"/>
    <w:rsid w:val="004F377A"/>
    <w:rsid w:val="00500EC5"/>
    <w:rsid w:val="00501C58"/>
    <w:rsid w:val="00506779"/>
    <w:rsid w:val="0050776A"/>
    <w:rsid w:val="005145C3"/>
    <w:rsid w:val="0052250D"/>
    <w:rsid w:val="005252F5"/>
    <w:rsid w:val="00531A53"/>
    <w:rsid w:val="00536568"/>
    <w:rsid w:val="00541E7C"/>
    <w:rsid w:val="0055273C"/>
    <w:rsid w:val="00554C49"/>
    <w:rsid w:val="005559A3"/>
    <w:rsid w:val="00560D4E"/>
    <w:rsid w:val="005618E7"/>
    <w:rsid w:val="00572D33"/>
    <w:rsid w:val="0057484A"/>
    <w:rsid w:val="00576B32"/>
    <w:rsid w:val="00583364"/>
    <w:rsid w:val="0058709A"/>
    <w:rsid w:val="0059040E"/>
    <w:rsid w:val="00590DD2"/>
    <w:rsid w:val="0059186A"/>
    <w:rsid w:val="005A37EB"/>
    <w:rsid w:val="005A5FE8"/>
    <w:rsid w:val="005C1535"/>
    <w:rsid w:val="005C2766"/>
    <w:rsid w:val="005C537F"/>
    <w:rsid w:val="005C5A1D"/>
    <w:rsid w:val="005C6139"/>
    <w:rsid w:val="005D2D23"/>
    <w:rsid w:val="005D3B81"/>
    <w:rsid w:val="005D4636"/>
    <w:rsid w:val="005D79C5"/>
    <w:rsid w:val="005E21FA"/>
    <w:rsid w:val="005F3632"/>
    <w:rsid w:val="005F4245"/>
    <w:rsid w:val="005F4C10"/>
    <w:rsid w:val="005F4C85"/>
    <w:rsid w:val="005F6147"/>
    <w:rsid w:val="00601B00"/>
    <w:rsid w:val="00602DFE"/>
    <w:rsid w:val="0060457B"/>
    <w:rsid w:val="00607BD5"/>
    <w:rsid w:val="00610D90"/>
    <w:rsid w:val="00611F84"/>
    <w:rsid w:val="006135E5"/>
    <w:rsid w:val="00615F89"/>
    <w:rsid w:val="00617067"/>
    <w:rsid w:val="006172D6"/>
    <w:rsid w:val="006175EF"/>
    <w:rsid w:val="0062076D"/>
    <w:rsid w:val="00630DAB"/>
    <w:rsid w:val="00631575"/>
    <w:rsid w:val="00631C4C"/>
    <w:rsid w:val="006343D1"/>
    <w:rsid w:val="0064209A"/>
    <w:rsid w:val="006543ED"/>
    <w:rsid w:val="00661481"/>
    <w:rsid w:val="00663AFE"/>
    <w:rsid w:val="006657A7"/>
    <w:rsid w:val="00666910"/>
    <w:rsid w:val="00666B63"/>
    <w:rsid w:val="00671F14"/>
    <w:rsid w:val="0067246C"/>
    <w:rsid w:val="00682926"/>
    <w:rsid w:val="00683C30"/>
    <w:rsid w:val="00697485"/>
    <w:rsid w:val="006A0450"/>
    <w:rsid w:val="006A3D38"/>
    <w:rsid w:val="006A5212"/>
    <w:rsid w:val="006A5505"/>
    <w:rsid w:val="006C515A"/>
    <w:rsid w:val="006D05D9"/>
    <w:rsid w:val="006D4F47"/>
    <w:rsid w:val="006D6633"/>
    <w:rsid w:val="006E08C0"/>
    <w:rsid w:val="006E1AEB"/>
    <w:rsid w:val="006E1FAB"/>
    <w:rsid w:val="006E7214"/>
    <w:rsid w:val="006F03ED"/>
    <w:rsid w:val="006F1FC1"/>
    <w:rsid w:val="006F28BE"/>
    <w:rsid w:val="006F3ECC"/>
    <w:rsid w:val="006F43A0"/>
    <w:rsid w:val="00705F0C"/>
    <w:rsid w:val="0071451F"/>
    <w:rsid w:val="007203B4"/>
    <w:rsid w:val="007226B1"/>
    <w:rsid w:val="00724A1B"/>
    <w:rsid w:val="007278E9"/>
    <w:rsid w:val="00741D99"/>
    <w:rsid w:val="00743556"/>
    <w:rsid w:val="00752E1A"/>
    <w:rsid w:val="0075361B"/>
    <w:rsid w:val="00764DAE"/>
    <w:rsid w:val="00767723"/>
    <w:rsid w:val="00770948"/>
    <w:rsid w:val="00774B05"/>
    <w:rsid w:val="0077534A"/>
    <w:rsid w:val="00780B06"/>
    <w:rsid w:val="00780D0D"/>
    <w:rsid w:val="00781851"/>
    <w:rsid w:val="00782AF3"/>
    <w:rsid w:val="007934A6"/>
    <w:rsid w:val="0079739F"/>
    <w:rsid w:val="007A426A"/>
    <w:rsid w:val="007A602B"/>
    <w:rsid w:val="007A679A"/>
    <w:rsid w:val="007A7511"/>
    <w:rsid w:val="007B062F"/>
    <w:rsid w:val="007B1DA0"/>
    <w:rsid w:val="007B507D"/>
    <w:rsid w:val="007B6830"/>
    <w:rsid w:val="007B7397"/>
    <w:rsid w:val="007C0EBC"/>
    <w:rsid w:val="007D43F9"/>
    <w:rsid w:val="007D450D"/>
    <w:rsid w:val="007E0487"/>
    <w:rsid w:val="007E2BF5"/>
    <w:rsid w:val="007E35E2"/>
    <w:rsid w:val="007E54FC"/>
    <w:rsid w:val="007E5B58"/>
    <w:rsid w:val="007E64EC"/>
    <w:rsid w:val="007E74E6"/>
    <w:rsid w:val="007F22A9"/>
    <w:rsid w:val="007F5F73"/>
    <w:rsid w:val="0080264B"/>
    <w:rsid w:val="0080614C"/>
    <w:rsid w:val="008110F9"/>
    <w:rsid w:val="0081151D"/>
    <w:rsid w:val="00812358"/>
    <w:rsid w:val="0083084F"/>
    <w:rsid w:val="00837B9D"/>
    <w:rsid w:val="00840A58"/>
    <w:rsid w:val="00841162"/>
    <w:rsid w:val="008463C9"/>
    <w:rsid w:val="0085066B"/>
    <w:rsid w:val="00853F2E"/>
    <w:rsid w:val="00856496"/>
    <w:rsid w:val="00861B4D"/>
    <w:rsid w:val="00862111"/>
    <w:rsid w:val="00865B5B"/>
    <w:rsid w:val="00867B35"/>
    <w:rsid w:val="00871999"/>
    <w:rsid w:val="00876172"/>
    <w:rsid w:val="008856AB"/>
    <w:rsid w:val="008A2DB2"/>
    <w:rsid w:val="008A4C79"/>
    <w:rsid w:val="008B03D7"/>
    <w:rsid w:val="008C43E4"/>
    <w:rsid w:val="008C4762"/>
    <w:rsid w:val="008C4CB3"/>
    <w:rsid w:val="008C5D3F"/>
    <w:rsid w:val="008D3D2F"/>
    <w:rsid w:val="008D6CE7"/>
    <w:rsid w:val="008D7773"/>
    <w:rsid w:val="008E0952"/>
    <w:rsid w:val="008E18B4"/>
    <w:rsid w:val="008E4032"/>
    <w:rsid w:val="008E5EE6"/>
    <w:rsid w:val="008E7703"/>
    <w:rsid w:val="008F0723"/>
    <w:rsid w:val="008F276F"/>
    <w:rsid w:val="008F42FF"/>
    <w:rsid w:val="008F4EE4"/>
    <w:rsid w:val="008F50FB"/>
    <w:rsid w:val="008F78A1"/>
    <w:rsid w:val="00904634"/>
    <w:rsid w:val="0090565E"/>
    <w:rsid w:val="00905C69"/>
    <w:rsid w:val="0090689A"/>
    <w:rsid w:val="0091227E"/>
    <w:rsid w:val="00912B28"/>
    <w:rsid w:val="00914950"/>
    <w:rsid w:val="009209F2"/>
    <w:rsid w:val="00923007"/>
    <w:rsid w:val="00923117"/>
    <w:rsid w:val="00923FBC"/>
    <w:rsid w:val="00925936"/>
    <w:rsid w:val="00932554"/>
    <w:rsid w:val="00933171"/>
    <w:rsid w:val="00935ABA"/>
    <w:rsid w:val="00941226"/>
    <w:rsid w:val="00941301"/>
    <w:rsid w:val="0095022C"/>
    <w:rsid w:val="00952ED9"/>
    <w:rsid w:val="00953000"/>
    <w:rsid w:val="0095585E"/>
    <w:rsid w:val="00966077"/>
    <w:rsid w:val="00967F20"/>
    <w:rsid w:val="00974D9E"/>
    <w:rsid w:val="00977CE6"/>
    <w:rsid w:val="00982726"/>
    <w:rsid w:val="00990129"/>
    <w:rsid w:val="009A6DA2"/>
    <w:rsid w:val="009B77A5"/>
    <w:rsid w:val="009C0F2A"/>
    <w:rsid w:val="009C1FAD"/>
    <w:rsid w:val="009C7531"/>
    <w:rsid w:val="009D2AC6"/>
    <w:rsid w:val="009E00DE"/>
    <w:rsid w:val="009E14B4"/>
    <w:rsid w:val="009E4437"/>
    <w:rsid w:val="009E694E"/>
    <w:rsid w:val="009E6A81"/>
    <w:rsid w:val="009E7DF5"/>
    <w:rsid w:val="009F07A7"/>
    <w:rsid w:val="009F14F8"/>
    <w:rsid w:val="009F3268"/>
    <w:rsid w:val="009F6E11"/>
    <w:rsid w:val="00A05B69"/>
    <w:rsid w:val="00A06859"/>
    <w:rsid w:val="00A0752B"/>
    <w:rsid w:val="00A11473"/>
    <w:rsid w:val="00A1455C"/>
    <w:rsid w:val="00A14D4F"/>
    <w:rsid w:val="00A2360B"/>
    <w:rsid w:val="00A237DE"/>
    <w:rsid w:val="00A258DB"/>
    <w:rsid w:val="00A258F9"/>
    <w:rsid w:val="00A31CF8"/>
    <w:rsid w:val="00A32D92"/>
    <w:rsid w:val="00A342BF"/>
    <w:rsid w:val="00A3460F"/>
    <w:rsid w:val="00A40214"/>
    <w:rsid w:val="00A40461"/>
    <w:rsid w:val="00A43129"/>
    <w:rsid w:val="00A45BC9"/>
    <w:rsid w:val="00A46364"/>
    <w:rsid w:val="00A553BE"/>
    <w:rsid w:val="00A559C2"/>
    <w:rsid w:val="00A578DA"/>
    <w:rsid w:val="00A62E82"/>
    <w:rsid w:val="00A71D99"/>
    <w:rsid w:val="00A739B1"/>
    <w:rsid w:val="00A77B01"/>
    <w:rsid w:val="00A83444"/>
    <w:rsid w:val="00A91181"/>
    <w:rsid w:val="00A91247"/>
    <w:rsid w:val="00A91904"/>
    <w:rsid w:val="00A93A88"/>
    <w:rsid w:val="00A94FD3"/>
    <w:rsid w:val="00A950EF"/>
    <w:rsid w:val="00AA0532"/>
    <w:rsid w:val="00AA3946"/>
    <w:rsid w:val="00AA60EB"/>
    <w:rsid w:val="00AA7C67"/>
    <w:rsid w:val="00AB7AD6"/>
    <w:rsid w:val="00AC181E"/>
    <w:rsid w:val="00AC43E4"/>
    <w:rsid w:val="00AD0301"/>
    <w:rsid w:val="00AD26B5"/>
    <w:rsid w:val="00AE1232"/>
    <w:rsid w:val="00AE123B"/>
    <w:rsid w:val="00AE4A49"/>
    <w:rsid w:val="00AF4A57"/>
    <w:rsid w:val="00B02803"/>
    <w:rsid w:val="00B028DF"/>
    <w:rsid w:val="00B03D8C"/>
    <w:rsid w:val="00B0770E"/>
    <w:rsid w:val="00B11A57"/>
    <w:rsid w:val="00B1562A"/>
    <w:rsid w:val="00B165BC"/>
    <w:rsid w:val="00B30123"/>
    <w:rsid w:val="00B40C95"/>
    <w:rsid w:val="00B42512"/>
    <w:rsid w:val="00B63408"/>
    <w:rsid w:val="00B743AE"/>
    <w:rsid w:val="00B7739B"/>
    <w:rsid w:val="00B80119"/>
    <w:rsid w:val="00B80AE2"/>
    <w:rsid w:val="00B839B6"/>
    <w:rsid w:val="00B84133"/>
    <w:rsid w:val="00B85768"/>
    <w:rsid w:val="00B90A79"/>
    <w:rsid w:val="00B9222F"/>
    <w:rsid w:val="00B9450C"/>
    <w:rsid w:val="00B97482"/>
    <w:rsid w:val="00BA2506"/>
    <w:rsid w:val="00BA5768"/>
    <w:rsid w:val="00BB3CF8"/>
    <w:rsid w:val="00BC0BA2"/>
    <w:rsid w:val="00BC3E98"/>
    <w:rsid w:val="00BC4FE3"/>
    <w:rsid w:val="00BD283F"/>
    <w:rsid w:val="00BD542A"/>
    <w:rsid w:val="00BE3734"/>
    <w:rsid w:val="00BF3044"/>
    <w:rsid w:val="00BF4526"/>
    <w:rsid w:val="00C02C2F"/>
    <w:rsid w:val="00C04F09"/>
    <w:rsid w:val="00C1067A"/>
    <w:rsid w:val="00C12EF8"/>
    <w:rsid w:val="00C144A5"/>
    <w:rsid w:val="00C168B7"/>
    <w:rsid w:val="00C16E17"/>
    <w:rsid w:val="00C263EB"/>
    <w:rsid w:val="00C26D30"/>
    <w:rsid w:val="00C272F8"/>
    <w:rsid w:val="00C328DF"/>
    <w:rsid w:val="00C454FF"/>
    <w:rsid w:val="00C569B3"/>
    <w:rsid w:val="00C64C2E"/>
    <w:rsid w:val="00C718A9"/>
    <w:rsid w:val="00C77A1C"/>
    <w:rsid w:val="00CA072B"/>
    <w:rsid w:val="00CA24CE"/>
    <w:rsid w:val="00CA63A1"/>
    <w:rsid w:val="00CA6D8C"/>
    <w:rsid w:val="00CB170D"/>
    <w:rsid w:val="00CB2B91"/>
    <w:rsid w:val="00CB41E9"/>
    <w:rsid w:val="00CB4DDE"/>
    <w:rsid w:val="00CB4DFE"/>
    <w:rsid w:val="00CB6438"/>
    <w:rsid w:val="00CB6F71"/>
    <w:rsid w:val="00CB72B3"/>
    <w:rsid w:val="00CC1273"/>
    <w:rsid w:val="00CC53CB"/>
    <w:rsid w:val="00CC55BF"/>
    <w:rsid w:val="00CC5F77"/>
    <w:rsid w:val="00CC6525"/>
    <w:rsid w:val="00CC670A"/>
    <w:rsid w:val="00CC7C57"/>
    <w:rsid w:val="00CD21D0"/>
    <w:rsid w:val="00CD54EE"/>
    <w:rsid w:val="00CE338A"/>
    <w:rsid w:val="00CE48B7"/>
    <w:rsid w:val="00CE5E6E"/>
    <w:rsid w:val="00CE5E7C"/>
    <w:rsid w:val="00CF4B52"/>
    <w:rsid w:val="00CF73D1"/>
    <w:rsid w:val="00CF7488"/>
    <w:rsid w:val="00D00636"/>
    <w:rsid w:val="00D00BC3"/>
    <w:rsid w:val="00D01321"/>
    <w:rsid w:val="00D01C3D"/>
    <w:rsid w:val="00D035EF"/>
    <w:rsid w:val="00D1452A"/>
    <w:rsid w:val="00D14A23"/>
    <w:rsid w:val="00D20681"/>
    <w:rsid w:val="00D23F0D"/>
    <w:rsid w:val="00D25C5C"/>
    <w:rsid w:val="00D3440A"/>
    <w:rsid w:val="00D350AD"/>
    <w:rsid w:val="00D43D20"/>
    <w:rsid w:val="00D451AF"/>
    <w:rsid w:val="00D46925"/>
    <w:rsid w:val="00D53B71"/>
    <w:rsid w:val="00D57051"/>
    <w:rsid w:val="00D63FA7"/>
    <w:rsid w:val="00D663ED"/>
    <w:rsid w:val="00D77436"/>
    <w:rsid w:val="00D811C3"/>
    <w:rsid w:val="00D86745"/>
    <w:rsid w:val="00D86BEE"/>
    <w:rsid w:val="00D874F5"/>
    <w:rsid w:val="00D9299E"/>
    <w:rsid w:val="00DA0843"/>
    <w:rsid w:val="00DA28D0"/>
    <w:rsid w:val="00DB6645"/>
    <w:rsid w:val="00DB7907"/>
    <w:rsid w:val="00DC5B2D"/>
    <w:rsid w:val="00DC64C4"/>
    <w:rsid w:val="00DC6784"/>
    <w:rsid w:val="00DD0CCC"/>
    <w:rsid w:val="00DD54EF"/>
    <w:rsid w:val="00DD65AD"/>
    <w:rsid w:val="00DE4255"/>
    <w:rsid w:val="00DF21CC"/>
    <w:rsid w:val="00DF46E2"/>
    <w:rsid w:val="00DF711E"/>
    <w:rsid w:val="00E04DFC"/>
    <w:rsid w:val="00E068AF"/>
    <w:rsid w:val="00E11661"/>
    <w:rsid w:val="00E1425D"/>
    <w:rsid w:val="00E242B8"/>
    <w:rsid w:val="00E24A8C"/>
    <w:rsid w:val="00E252B6"/>
    <w:rsid w:val="00E334BC"/>
    <w:rsid w:val="00E33C24"/>
    <w:rsid w:val="00E35E9C"/>
    <w:rsid w:val="00E40D32"/>
    <w:rsid w:val="00E53449"/>
    <w:rsid w:val="00E538E5"/>
    <w:rsid w:val="00E54B1D"/>
    <w:rsid w:val="00E61AAC"/>
    <w:rsid w:val="00E622B5"/>
    <w:rsid w:val="00E709AC"/>
    <w:rsid w:val="00E73549"/>
    <w:rsid w:val="00E74A64"/>
    <w:rsid w:val="00E84173"/>
    <w:rsid w:val="00E8663B"/>
    <w:rsid w:val="00E9526B"/>
    <w:rsid w:val="00EA6C45"/>
    <w:rsid w:val="00EA7B3B"/>
    <w:rsid w:val="00EB0044"/>
    <w:rsid w:val="00EB0BFB"/>
    <w:rsid w:val="00EB3052"/>
    <w:rsid w:val="00EC56E5"/>
    <w:rsid w:val="00EC73BB"/>
    <w:rsid w:val="00EC7D54"/>
    <w:rsid w:val="00ED00F5"/>
    <w:rsid w:val="00ED079C"/>
    <w:rsid w:val="00ED0B64"/>
    <w:rsid w:val="00ED0EC9"/>
    <w:rsid w:val="00ED28C5"/>
    <w:rsid w:val="00ED3A71"/>
    <w:rsid w:val="00EE51CE"/>
    <w:rsid w:val="00EF3397"/>
    <w:rsid w:val="00F04544"/>
    <w:rsid w:val="00F05694"/>
    <w:rsid w:val="00F05B6E"/>
    <w:rsid w:val="00F11B69"/>
    <w:rsid w:val="00F11CD5"/>
    <w:rsid w:val="00F11F61"/>
    <w:rsid w:val="00F13124"/>
    <w:rsid w:val="00F1375C"/>
    <w:rsid w:val="00F1490E"/>
    <w:rsid w:val="00F2010D"/>
    <w:rsid w:val="00F220D8"/>
    <w:rsid w:val="00F233E1"/>
    <w:rsid w:val="00F3273A"/>
    <w:rsid w:val="00F37A96"/>
    <w:rsid w:val="00F37B0D"/>
    <w:rsid w:val="00F47615"/>
    <w:rsid w:val="00F52A80"/>
    <w:rsid w:val="00F55DF8"/>
    <w:rsid w:val="00F63886"/>
    <w:rsid w:val="00F719F5"/>
    <w:rsid w:val="00F735FE"/>
    <w:rsid w:val="00F76579"/>
    <w:rsid w:val="00F76F6B"/>
    <w:rsid w:val="00FC0412"/>
    <w:rsid w:val="00FC0D48"/>
    <w:rsid w:val="00FC5B08"/>
    <w:rsid w:val="00FD1B48"/>
    <w:rsid w:val="00FD3AF1"/>
    <w:rsid w:val="00FD527E"/>
    <w:rsid w:val="00FD6FEC"/>
    <w:rsid w:val="00FE3C7F"/>
    <w:rsid w:val="00FF0E63"/>
    <w:rsid w:val="00FF2852"/>
    <w:rsid w:val="00FF68C1"/>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426327"/>
  <w15:docId w15:val="{D6FA97FB-C424-C041-B604-652CFF650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531A53"/>
    <w:pPr>
      <w:spacing w:after="0" w:line="240" w:lineRule="auto"/>
    </w:pPr>
    <w:rPr>
      <w:rFonts w:ascii="Times New Roman" w:eastAsia="Times New Roman" w:hAnsi="Times New Roman" w:cs="Times New Roman"/>
      <w:sz w:val="24"/>
      <w:szCs w:val="24"/>
      <w:lang w:eastAsia="it-IT"/>
    </w:rPr>
  </w:style>
  <w:style w:type="paragraph" w:styleId="Titolo1">
    <w:name w:val="heading 1"/>
    <w:basedOn w:val="Normale"/>
    <w:next w:val="Normale"/>
    <w:link w:val="Titolo1Carattere"/>
    <w:uiPriority w:val="1"/>
    <w:qFormat/>
    <w:rsid w:val="00BA5768"/>
    <w:pPr>
      <w:widowControl w:val="0"/>
      <w:autoSpaceDE w:val="0"/>
      <w:autoSpaceDN w:val="0"/>
      <w:adjustRightInd w:val="0"/>
      <w:ind w:left="1390"/>
      <w:outlineLvl w:val="0"/>
    </w:pPr>
    <w:rPr>
      <w:rFonts w:eastAsiaTheme="minorEastAsia"/>
      <w:b/>
      <w:bCs/>
      <w:sz w:val="22"/>
      <w:szCs w:val="2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link w:val="TestofumettoCarattere"/>
    <w:uiPriority w:val="99"/>
    <w:semiHidden/>
    <w:unhideWhenUsed/>
    <w:rsid w:val="0021573F"/>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21573F"/>
    <w:rPr>
      <w:rFonts w:ascii="Tahoma" w:hAnsi="Tahoma" w:cs="Tahoma"/>
      <w:sz w:val="16"/>
      <w:szCs w:val="16"/>
    </w:rPr>
  </w:style>
  <w:style w:type="paragraph" w:styleId="Intestazione">
    <w:name w:val="header"/>
    <w:basedOn w:val="Normale"/>
    <w:link w:val="IntestazioneCarattere"/>
    <w:uiPriority w:val="99"/>
    <w:unhideWhenUsed/>
    <w:rsid w:val="0021573F"/>
    <w:pPr>
      <w:tabs>
        <w:tab w:val="center" w:pos="4819"/>
        <w:tab w:val="right" w:pos="9638"/>
      </w:tabs>
    </w:pPr>
  </w:style>
  <w:style w:type="character" w:customStyle="1" w:styleId="IntestazioneCarattere">
    <w:name w:val="Intestazione Carattere"/>
    <w:basedOn w:val="Carpredefinitoparagrafo"/>
    <w:link w:val="Intestazione"/>
    <w:uiPriority w:val="99"/>
    <w:rsid w:val="0021573F"/>
  </w:style>
  <w:style w:type="paragraph" w:styleId="Pidipagina">
    <w:name w:val="footer"/>
    <w:basedOn w:val="Normale"/>
    <w:link w:val="PidipaginaCarattere"/>
    <w:uiPriority w:val="99"/>
    <w:unhideWhenUsed/>
    <w:rsid w:val="0021573F"/>
    <w:pPr>
      <w:tabs>
        <w:tab w:val="center" w:pos="4819"/>
        <w:tab w:val="right" w:pos="9638"/>
      </w:tabs>
    </w:pPr>
  </w:style>
  <w:style w:type="character" w:customStyle="1" w:styleId="PidipaginaCarattere">
    <w:name w:val="Piè di pagina Carattere"/>
    <w:basedOn w:val="Carpredefinitoparagrafo"/>
    <w:link w:val="Pidipagina"/>
    <w:uiPriority w:val="99"/>
    <w:rsid w:val="0021573F"/>
  </w:style>
  <w:style w:type="paragraph" w:styleId="Paragrafoelenco">
    <w:name w:val="List Paragraph"/>
    <w:basedOn w:val="Normale"/>
    <w:uiPriority w:val="34"/>
    <w:qFormat/>
    <w:rsid w:val="00531A53"/>
    <w:pPr>
      <w:ind w:left="720"/>
      <w:contextualSpacing/>
    </w:pPr>
  </w:style>
  <w:style w:type="paragraph" w:customStyle="1" w:styleId="Standard">
    <w:name w:val="Standard"/>
    <w:rsid w:val="006A5505"/>
    <w:pPr>
      <w:suppressAutoHyphens/>
      <w:autoSpaceDN w:val="0"/>
      <w:spacing w:after="0" w:line="240" w:lineRule="auto"/>
    </w:pPr>
    <w:rPr>
      <w:rFonts w:ascii="Times New Roman" w:eastAsia="Times New Roman" w:hAnsi="Times New Roman" w:cs="Times New Roman"/>
      <w:kern w:val="3"/>
      <w:sz w:val="24"/>
      <w:szCs w:val="20"/>
      <w:lang w:eastAsia="ar-SA"/>
    </w:rPr>
  </w:style>
  <w:style w:type="paragraph" w:styleId="Corpotesto">
    <w:name w:val="Body Text"/>
    <w:basedOn w:val="Normale"/>
    <w:link w:val="CorpotestoCarattere"/>
    <w:uiPriority w:val="1"/>
    <w:qFormat/>
    <w:rsid w:val="00671F14"/>
    <w:pPr>
      <w:widowControl w:val="0"/>
      <w:ind w:left="551"/>
    </w:pPr>
    <w:rPr>
      <w:rFonts w:ascii="Arial" w:eastAsia="Arial" w:hAnsi="Arial" w:cstheme="minorBidi"/>
      <w:sz w:val="21"/>
      <w:szCs w:val="21"/>
      <w:lang w:val="en-US" w:eastAsia="en-US"/>
    </w:rPr>
  </w:style>
  <w:style w:type="character" w:customStyle="1" w:styleId="CorpotestoCarattere">
    <w:name w:val="Corpo testo Carattere"/>
    <w:basedOn w:val="Carpredefinitoparagrafo"/>
    <w:link w:val="Corpotesto"/>
    <w:uiPriority w:val="1"/>
    <w:rsid w:val="00671F14"/>
    <w:rPr>
      <w:rFonts w:ascii="Arial" w:eastAsia="Arial" w:hAnsi="Arial"/>
      <w:sz w:val="21"/>
      <w:szCs w:val="21"/>
      <w:lang w:val="en-US"/>
    </w:rPr>
  </w:style>
  <w:style w:type="character" w:customStyle="1" w:styleId="Titolo1Carattere">
    <w:name w:val="Titolo 1 Carattere"/>
    <w:basedOn w:val="Carpredefinitoparagrafo"/>
    <w:link w:val="Titolo1"/>
    <w:uiPriority w:val="1"/>
    <w:rsid w:val="00BA5768"/>
    <w:rPr>
      <w:rFonts w:ascii="Times New Roman" w:eastAsiaTheme="minorEastAsia" w:hAnsi="Times New Roman" w:cs="Times New Roman"/>
      <w:b/>
      <w:bCs/>
      <w:lang w:eastAsia="it-IT"/>
    </w:rPr>
  </w:style>
  <w:style w:type="character" w:customStyle="1" w:styleId="st">
    <w:name w:val="st"/>
    <w:basedOn w:val="Carpredefinitoparagrafo"/>
    <w:rsid w:val="00165C55"/>
  </w:style>
  <w:style w:type="character" w:styleId="Enfasicorsivo">
    <w:name w:val="Emphasis"/>
    <w:basedOn w:val="Carpredefinitoparagrafo"/>
    <w:uiPriority w:val="20"/>
    <w:qFormat/>
    <w:rsid w:val="00165C55"/>
    <w:rPr>
      <w:i/>
      <w:iCs/>
    </w:rPr>
  </w:style>
  <w:style w:type="character" w:styleId="Enfasigrassetto">
    <w:name w:val="Strong"/>
    <w:basedOn w:val="Carpredefinitoparagrafo"/>
    <w:uiPriority w:val="22"/>
    <w:qFormat/>
    <w:rsid w:val="00B11A57"/>
    <w:rPr>
      <w:b/>
      <w:bCs/>
    </w:rPr>
  </w:style>
  <w:style w:type="character" w:styleId="Collegamentoipertestuale">
    <w:name w:val="Hyperlink"/>
    <w:basedOn w:val="Carpredefinitoparagrafo"/>
    <w:uiPriority w:val="99"/>
    <w:semiHidden/>
    <w:unhideWhenUsed/>
    <w:rsid w:val="00B11A57"/>
    <w:rPr>
      <w:color w:val="0000FF"/>
      <w:u w:val="single"/>
    </w:rPr>
  </w:style>
  <w:style w:type="paragraph" w:styleId="NormaleWeb">
    <w:name w:val="Normal (Web)"/>
    <w:basedOn w:val="Normale"/>
    <w:uiPriority w:val="99"/>
    <w:unhideWhenUsed/>
    <w:rsid w:val="00FD6FEC"/>
    <w:pPr>
      <w:spacing w:before="100" w:beforeAutospacing="1" w:after="100" w:afterAutospacing="1"/>
    </w:pPr>
  </w:style>
  <w:style w:type="character" w:customStyle="1" w:styleId="markedcontent">
    <w:name w:val="markedcontent"/>
    <w:basedOn w:val="Carpredefinitoparagrafo"/>
    <w:rsid w:val="0006483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4324976">
      <w:bodyDiv w:val="1"/>
      <w:marLeft w:val="0"/>
      <w:marRight w:val="0"/>
      <w:marTop w:val="0"/>
      <w:marBottom w:val="0"/>
      <w:divBdr>
        <w:top w:val="none" w:sz="0" w:space="0" w:color="auto"/>
        <w:left w:val="none" w:sz="0" w:space="0" w:color="auto"/>
        <w:bottom w:val="none" w:sz="0" w:space="0" w:color="auto"/>
        <w:right w:val="none" w:sz="0" w:space="0" w:color="auto"/>
      </w:divBdr>
      <w:divsChild>
        <w:div w:id="638657454">
          <w:marLeft w:val="0"/>
          <w:marRight w:val="0"/>
          <w:marTop w:val="0"/>
          <w:marBottom w:val="0"/>
          <w:divBdr>
            <w:top w:val="none" w:sz="0" w:space="0" w:color="auto"/>
            <w:left w:val="none" w:sz="0" w:space="0" w:color="auto"/>
            <w:bottom w:val="none" w:sz="0" w:space="0" w:color="auto"/>
            <w:right w:val="none" w:sz="0" w:space="0" w:color="auto"/>
          </w:divBdr>
        </w:div>
        <w:div w:id="1345862513">
          <w:marLeft w:val="0"/>
          <w:marRight w:val="0"/>
          <w:marTop w:val="0"/>
          <w:marBottom w:val="0"/>
          <w:divBdr>
            <w:top w:val="none" w:sz="0" w:space="0" w:color="auto"/>
            <w:left w:val="none" w:sz="0" w:space="0" w:color="auto"/>
            <w:bottom w:val="none" w:sz="0" w:space="0" w:color="auto"/>
            <w:right w:val="none" w:sz="0" w:space="0" w:color="auto"/>
          </w:divBdr>
        </w:div>
        <w:div w:id="1914508882">
          <w:marLeft w:val="0"/>
          <w:marRight w:val="0"/>
          <w:marTop w:val="0"/>
          <w:marBottom w:val="0"/>
          <w:divBdr>
            <w:top w:val="none" w:sz="0" w:space="0" w:color="auto"/>
            <w:left w:val="none" w:sz="0" w:space="0" w:color="auto"/>
            <w:bottom w:val="none" w:sz="0" w:space="0" w:color="auto"/>
            <w:right w:val="none" w:sz="0" w:space="0" w:color="auto"/>
          </w:divBdr>
        </w:div>
        <w:div w:id="1571961713">
          <w:marLeft w:val="0"/>
          <w:marRight w:val="0"/>
          <w:marTop w:val="0"/>
          <w:marBottom w:val="0"/>
          <w:divBdr>
            <w:top w:val="none" w:sz="0" w:space="0" w:color="auto"/>
            <w:left w:val="none" w:sz="0" w:space="0" w:color="auto"/>
            <w:bottom w:val="none" w:sz="0" w:space="0" w:color="auto"/>
            <w:right w:val="none" w:sz="0" w:space="0" w:color="auto"/>
          </w:divBdr>
        </w:div>
      </w:divsChild>
    </w:div>
    <w:div w:id="146364958">
      <w:bodyDiv w:val="1"/>
      <w:marLeft w:val="0"/>
      <w:marRight w:val="0"/>
      <w:marTop w:val="0"/>
      <w:marBottom w:val="0"/>
      <w:divBdr>
        <w:top w:val="none" w:sz="0" w:space="0" w:color="auto"/>
        <w:left w:val="none" w:sz="0" w:space="0" w:color="auto"/>
        <w:bottom w:val="none" w:sz="0" w:space="0" w:color="auto"/>
        <w:right w:val="none" w:sz="0" w:space="0" w:color="auto"/>
      </w:divBdr>
    </w:div>
    <w:div w:id="173035115">
      <w:bodyDiv w:val="1"/>
      <w:marLeft w:val="0"/>
      <w:marRight w:val="0"/>
      <w:marTop w:val="0"/>
      <w:marBottom w:val="0"/>
      <w:divBdr>
        <w:top w:val="none" w:sz="0" w:space="0" w:color="auto"/>
        <w:left w:val="none" w:sz="0" w:space="0" w:color="auto"/>
        <w:bottom w:val="none" w:sz="0" w:space="0" w:color="auto"/>
        <w:right w:val="none" w:sz="0" w:space="0" w:color="auto"/>
      </w:divBdr>
    </w:div>
    <w:div w:id="227956980">
      <w:bodyDiv w:val="1"/>
      <w:marLeft w:val="0"/>
      <w:marRight w:val="0"/>
      <w:marTop w:val="0"/>
      <w:marBottom w:val="0"/>
      <w:divBdr>
        <w:top w:val="none" w:sz="0" w:space="0" w:color="auto"/>
        <w:left w:val="none" w:sz="0" w:space="0" w:color="auto"/>
        <w:bottom w:val="none" w:sz="0" w:space="0" w:color="auto"/>
        <w:right w:val="none" w:sz="0" w:space="0" w:color="auto"/>
      </w:divBdr>
      <w:divsChild>
        <w:div w:id="604650427">
          <w:marLeft w:val="0"/>
          <w:marRight w:val="0"/>
          <w:marTop w:val="0"/>
          <w:marBottom w:val="0"/>
          <w:divBdr>
            <w:top w:val="none" w:sz="0" w:space="0" w:color="auto"/>
            <w:left w:val="none" w:sz="0" w:space="0" w:color="auto"/>
            <w:bottom w:val="none" w:sz="0" w:space="0" w:color="auto"/>
            <w:right w:val="none" w:sz="0" w:space="0" w:color="auto"/>
          </w:divBdr>
          <w:divsChild>
            <w:div w:id="1372264537">
              <w:marLeft w:val="0"/>
              <w:marRight w:val="0"/>
              <w:marTop w:val="0"/>
              <w:marBottom w:val="0"/>
              <w:divBdr>
                <w:top w:val="none" w:sz="0" w:space="0" w:color="auto"/>
                <w:left w:val="none" w:sz="0" w:space="0" w:color="auto"/>
                <w:bottom w:val="none" w:sz="0" w:space="0" w:color="auto"/>
                <w:right w:val="none" w:sz="0" w:space="0" w:color="auto"/>
              </w:divBdr>
              <w:divsChild>
                <w:div w:id="20217326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58489409">
      <w:bodyDiv w:val="1"/>
      <w:marLeft w:val="0"/>
      <w:marRight w:val="0"/>
      <w:marTop w:val="0"/>
      <w:marBottom w:val="0"/>
      <w:divBdr>
        <w:top w:val="none" w:sz="0" w:space="0" w:color="auto"/>
        <w:left w:val="none" w:sz="0" w:space="0" w:color="auto"/>
        <w:bottom w:val="none" w:sz="0" w:space="0" w:color="auto"/>
        <w:right w:val="none" w:sz="0" w:space="0" w:color="auto"/>
      </w:divBdr>
      <w:divsChild>
        <w:div w:id="32198388">
          <w:marLeft w:val="0"/>
          <w:marRight w:val="0"/>
          <w:marTop w:val="0"/>
          <w:marBottom w:val="0"/>
          <w:divBdr>
            <w:top w:val="none" w:sz="0" w:space="0" w:color="auto"/>
            <w:left w:val="none" w:sz="0" w:space="0" w:color="auto"/>
            <w:bottom w:val="none" w:sz="0" w:space="0" w:color="auto"/>
            <w:right w:val="none" w:sz="0" w:space="0" w:color="auto"/>
          </w:divBdr>
          <w:divsChild>
            <w:div w:id="931936337">
              <w:marLeft w:val="0"/>
              <w:marRight w:val="0"/>
              <w:marTop w:val="0"/>
              <w:marBottom w:val="0"/>
              <w:divBdr>
                <w:top w:val="none" w:sz="0" w:space="0" w:color="auto"/>
                <w:left w:val="none" w:sz="0" w:space="0" w:color="auto"/>
                <w:bottom w:val="none" w:sz="0" w:space="0" w:color="auto"/>
                <w:right w:val="none" w:sz="0" w:space="0" w:color="auto"/>
              </w:divBdr>
              <w:divsChild>
                <w:div w:id="8125991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7812776">
      <w:bodyDiv w:val="1"/>
      <w:marLeft w:val="0"/>
      <w:marRight w:val="0"/>
      <w:marTop w:val="0"/>
      <w:marBottom w:val="0"/>
      <w:divBdr>
        <w:top w:val="none" w:sz="0" w:space="0" w:color="auto"/>
        <w:left w:val="none" w:sz="0" w:space="0" w:color="auto"/>
        <w:bottom w:val="none" w:sz="0" w:space="0" w:color="auto"/>
        <w:right w:val="none" w:sz="0" w:space="0" w:color="auto"/>
      </w:divBdr>
      <w:divsChild>
        <w:div w:id="397246196">
          <w:marLeft w:val="0"/>
          <w:marRight w:val="0"/>
          <w:marTop w:val="0"/>
          <w:marBottom w:val="0"/>
          <w:divBdr>
            <w:top w:val="none" w:sz="0" w:space="0" w:color="auto"/>
            <w:left w:val="none" w:sz="0" w:space="0" w:color="auto"/>
            <w:bottom w:val="none" w:sz="0" w:space="0" w:color="auto"/>
            <w:right w:val="none" w:sz="0" w:space="0" w:color="auto"/>
          </w:divBdr>
          <w:divsChild>
            <w:div w:id="495069324">
              <w:marLeft w:val="0"/>
              <w:marRight w:val="0"/>
              <w:marTop w:val="0"/>
              <w:marBottom w:val="0"/>
              <w:divBdr>
                <w:top w:val="none" w:sz="0" w:space="0" w:color="auto"/>
                <w:left w:val="none" w:sz="0" w:space="0" w:color="auto"/>
                <w:bottom w:val="none" w:sz="0" w:space="0" w:color="auto"/>
                <w:right w:val="none" w:sz="0" w:space="0" w:color="auto"/>
              </w:divBdr>
              <w:divsChild>
                <w:div w:id="1837306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71594073">
      <w:bodyDiv w:val="1"/>
      <w:marLeft w:val="0"/>
      <w:marRight w:val="0"/>
      <w:marTop w:val="0"/>
      <w:marBottom w:val="0"/>
      <w:divBdr>
        <w:top w:val="none" w:sz="0" w:space="0" w:color="auto"/>
        <w:left w:val="none" w:sz="0" w:space="0" w:color="auto"/>
        <w:bottom w:val="none" w:sz="0" w:space="0" w:color="auto"/>
        <w:right w:val="none" w:sz="0" w:space="0" w:color="auto"/>
      </w:divBdr>
      <w:divsChild>
        <w:div w:id="1456800728">
          <w:marLeft w:val="0"/>
          <w:marRight w:val="0"/>
          <w:marTop w:val="0"/>
          <w:marBottom w:val="0"/>
          <w:divBdr>
            <w:top w:val="none" w:sz="0" w:space="0" w:color="auto"/>
            <w:left w:val="none" w:sz="0" w:space="0" w:color="auto"/>
            <w:bottom w:val="none" w:sz="0" w:space="0" w:color="auto"/>
            <w:right w:val="none" w:sz="0" w:space="0" w:color="auto"/>
          </w:divBdr>
          <w:divsChild>
            <w:div w:id="1691905271">
              <w:marLeft w:val="0"/>
              <w:marRight w:val="0"/>
              <w:marTop w:val="0"/>
              <w:marBottom w:val="0"/>
              <w:divBdr>
                <w:top w:val="none" w:sz="0" w:space="0" w:color="auto"/>
                <w:left w:val="none" w:sz="0" w:space="0" w:color="auto"/>
                <w:bottom w:val="none" w:sz="0" w:space="0" w:color="auto"/>
                <w:right w:val="none" w:sz="0" w:space="0" w:color="auto"/>
              </w:divBdr>
              <w:divsChild>
                <w:div w:id="1838308338">
                  <w:marLeft w:val="0"/>
                  <w:marRight w:val="0"/>
                  <w:marTop w:val="0"/>
                  <w:marBottom w:val="0"/>
                  <w:divBdr>
                    <w:top w:val="none" w:sz="0" w:space="0" w:color="auto"/>
                    <w:left w:val="none" w:sz="0" w:space="0" w:color="auto"/>
                    <w:bottom w:val="none" w:sz="0" w:space="0" w:color="auto"/>
                    <w:right w:val="none" w:sz="0" w:space="0" w:color="auto"/>
                  </w:divBdr>
                  <w:divsChild>
                    <w:div w:id="12758680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17487734">
      <w:bodyDiv w:val="1"/>
      <w:marLeft w:val="0"/>
      <w:marRight w:val="0"/>
      <w:marTop w:val="0"/>
      <w:marBottom w:val="0"/>
      <w:divBdr>
        <w:top w:val="none" w:sz="0" w:space="0" w:color="auto"/>
        <w:left w:val="none" w:sz="0" w:space="0" w:color="auto"/>
        <w:bottom w:val="none" w:sz="0" w:space="0" w:color="auto"/>
        <w:right w:val="none" w:sz="0" w:space="0" w:color="auto"/>
      </w:divBdr>
      <w:divsChild>
        <w:div w:id="865756428">
          <w:marLeft w:val="0"/>
          <w:marRight w:val="0"/>
          <w:marTop w:val="0"/>
          <w:marBottom w:val="0"/>
          <w:divBdr>
            <w:top w:val="none" w:sz="0" w:space="0" w:color="auto"/>
            <w:left w:val="none" w:sz="0" w:space="0" w:color="auto"/>
            <w:bottom w:val="none" w:sz="0" w:space="0" w:color="auto"/>
            <w:right w:val="none" w:sz="0" w:space="0" w:color="auto"/>
          </w:divBdr>
          <w:divsChild>
            <w:div w:id="1687171447">
              <w:marLeft w:val="0"/>
              <w:marRight w:val="0"/>
              <w:marTop w:val="0"/>
              <w:marBottom w:val="0"/>
              <w:divBdr>
                <w:top w:val="none" w:sz="0" w:space="0" w:color="auto"/>
                <w:left w:val="none" w:sz="0" w:space="0" w:color="auto"/>
                <w:bottom w:val="none" w:sz="0" w:space="0" w:color="auto"/>
                <w:right w:val="none" w:sz="0" w:space="0" w:color="auto"/>
              </w:divBdr>
              <w:divsChild>
                <w:div w:id="1929076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18333343">
      <w:bodyDiv w:val="1"/>
      <w:marLeft w:val="0"/>
      <w:marRight w:val="0"/>
      <w:marTop w:val="0"/>
      <w:marBottom w:val="0"/>
      <w:divBdr>
        <w:top w:val="none" w:sz="0" w:space="0" w:color="auto"/>
        <w:left w:val="none" w:sz="0" w:space="0" w:color="auto"/>
        <w:bottom w:val="none" w:sz="0" w:space="0" w:color="auto"/>
        <w:right w:val="none" w:sz="0" w:space="0" w:color="auto"/>
      </w:divBdr>
    </w:div>
    <w:div w:id="424425241">
      <w:bodyDiv w:val="1"/>
      <w:marLeft w:val="0"/>
      <w:marRight w:val="0"/>
      <w:marTop w:val="0"/>
      <w:marBottom w:val="0"/>
      <w:divBdr>
        <w:top w:val="none" w:sz="0" w:space="0" w:color="auto"/>
        <w:left w:val="none" w:sz="0" w:space="0" w:color="auto"/>
        <w:bottom w:val="none" w:sz="0" w:space="0" w:color="auto"/>
        <w:right w:val="none" w:sz="0" w:space="0" w:color="auto"/>
      </w:divBdr>
    </w:div>
    <w:div w:id="467746515">
      <w:bodyDiv w:val="1"/>
      <w:marLeft w:val="0"/>
      <w:marRight w:val="0"/>
      <w:marTop w:val="0"/>
      <w:marBottom w:val="0"/>
      <w:divBdr>
        <w:top w:val="none" w:sz="0" w:space="0" w:color="auto"/>
        <w:left w:val="none" w:sz="0" w:space="0" w:color="auto"/>
        <w:bottom w:val="none" w:sz="0" w:space="0" w:color="auto"/>
        <w:right w:val="none" w:sz="0" w:space="0" w:color="auto"/>
      </w:divBdr>
      <w:divsChild>
        <w:div w:id="887499496">
          <w:marLeft w:val="0"/>
          <w:marRight w:val="0"/>
          <w:marTop w:val="0"/>
          <w:marBottom w:val="0"/>
          <w:divBdr>
            <w:top w:val="none" w:sz="0" w:space="0" w:color="auto"/>
            <w:left w:val="none" w:sz="0" w:space="0" w:color="auto"/>
            <w:bottom w:val="none" w:sz="0" w:space="0" w:color="auto"/>
            <w:right w:val="none" w:sz="0" w:space="0" w:color="auto"/>
          </w:divBdr>
          <w:divsChild>
            <w:div w:id="1175194222">
              <w:marLeft w:val="0"/>
              <w:marRight w:val="0"/>
              <w:marTop w:val="0"/>
              <w:marBottom w:val="0"/>
              <w:divBdr>
                <w:top w:val="none" w:sz="0" w:space="0" w:color="auto"/>
                <w:left w:val="none" w:sz="0" w:space="0" w:color="auto"/>
                <w:bottom w:val="none" w:sz="0" w:space="0" w:color="auto"/>
                <w:right w:val="none" w:sz="0" w:space="0" w:color="auto"/>
              </w:divBdr>
              <w:divsChild>
                <w:div w:id="485513594">
                  <w:marLeft w:val="0"/>
                  <w:marRight w:val="0"/>
                  <w:marTop w:val="0"/>
                  <w:marBottom w:val="0"/>
                  <w:divBdr>
                    <w:top w:val="none" w:sz="0" w:space="0" w:color="auto"/>
                    <w:left w:val="none" w:sz="0" w:space="0" w:color="auto"/>
                    <w:bottom w:val="none" w:sz="0" w:space="0" w:color="auto"/>
                    <w:right w:val="none" w:sz="0" w:space="0" w:color="auto"/>
                  </w:divBdr>
                  <w:divsChild>
                    <w:div w:id="1647471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7189208">
      <w:bodyDiv w:val="1"/>
      <w:marLeft w:val="0"/>
      <w:marRight w:val="0"/>
      <w:marTop w:val="0"/>
      <w:marBottom w:val="0"/>
      <w:divBdr>
        <w:top w:val="none" w:sz="0" w:space="0" w:color="auto"/>
        <w:left w:val="none" w:sz="0" w:space="0" w:color="auto"/>
        <w:bottom w:val="none" w:sz="0" w:space="0" w:color="auto"/>
        <w:right w:val="none" w:sz="0" w:space="0" w:color="auto"/>
      </w:divBdr>
    </w:div>
    <w:div w:id="494539336">
      <w:bodyDiv w:val="1"/>
      <w:marLeft w:val="0"/>
      <w:marRight w:val="0"/>
      <w:marTop w:val="0"/>
      <w:marBottom w:val="0"/>
      <w:divBdr>
        <w:top w:val="none" w:sz="0" w:space="0" w:color="auto"/>
        <w:left w:val="none" w:sz="0" w:space="0" w:color="auto"/>
        <w:bottom w:val="none" w:sz="0" w:space="0" w:color="auto"/>
        <w:right w:val="none" w:sz="0" w:space="0" w:color="auto"/>
      </w:divBdr>
      <w:divsChild>
        <w:div w:id="1771581241">
          <w:marLeft w:val="0"/>
          <w:marRight w:val="0"/>
          <w:marTop w:val="0"/>
          <w:marBottom w:val="0"/>
          <w:divBdr>
            <w:top w:val="none" w:sz="0" w:space="0" w:color="auto"/>
            <w:left w:val="none" w:sz="0" w:space="0" w:color="auto"/>
            <w:bottom w:val="none" w:sz="0" w:space="0" w:color="auto"/>
            <w:right w:val="none" w:sz="0" w:space="0" w:color="auto"/>
          </w:divBdr>
        </w:div>
        <w:div w:id="1058895633">
          <w:marLeft w:val="0"/>
          <w:marRight w:val="0"/>
          <w:marTop w:val="0"/>
          <w:marBottom w:val="0"/>
          <w:divBdr>
            <w:top w:val="none" w:sz="0" w:space="0" w:color="auto"/>
            <w:left w:val="none" w:sz="0" w:space="0" w:color="auto"/>
            <w:bottom w:val="none" w:sz="0" w:space="0" w:color="auto"/>
            <w:right w:val="none" w:sz="0" w:space="0" w:color="auto"/>
          </w:divBdr>
        </w:div>
        <w:div w:id="2022512068">
          <w:marLeft w:val="0"/>
          <w:marRight w:val="0"/>
          <w:marTop w:val="0"/>
          <w:marBottom w:val="0"/>
          <w:divBdr>
            <w:top w:val="none" w:sz="0" w:space="0" w:color="auto"/>
            <w:left w:val="none" w:sz="0" w:space="0" w:color="auto"/>
            <w:bottom w:val="none" w:sz="0" w:space="0" w:color="auto"/>
            <w:right w:val="none" w:sz="0" w:space="0" w:color="auto"/>
          </w:divBdr>
        </w:div>
        <w:div w:id="443118569">
          <w:marLeft w:val="0"/>
          <w:marRight w:val="0"/>
          <w:marTop w:val="0"/>
          <w:marBottom w:val="0"/>
          <w:divBdr>
            <w:top w:val="none" w:sz="0" w:space="0" w:color="auto"/>
            <w:left w:val="none" w:sz="0" w:space="0" w:color="auto"/>
            <w:bottom w:val="none" w:sz="0" w:space="0" w:color="auto"/>
            <w:right w:val="none" w:sz="0" w:space="0" w:color="auto"/>
          </w:divBdr>
        </w:div>
        <w:div w:id="1612324377">
          <w:marLeft w:val="0"/>
          <w:marRight w:val="0"/>
          <w:marTop w:val="0"/>
          <w:marBottom w:val="0"/>
          <w:divBdr>
            <w:top w:val="none" w:sz="0" w:space="0" w:color="auto"/>
            <w:left w:val="none" w:sz="0" w:space="0" w:color="auto"/>
            <w:bottom w:val="none" w:sz="0" w:space="0" w:color="auto"/>
            <w:right w:val="none" w:sz="0" w:space="0" w:color="auto"/>
          </w:divBdr>
        </w:div>
        <w:div w:id="977419860">
          <w:marLeft w:val="0"/>
          <w:marRight w:val="0"/>
          <w:marTop w:val="0"/>
          <w:marBottom w:val="0"/>
          <w:divBdr>
            <w:top w:val="none" w:sz="0" w:space="0" w:color="auto"/>
            <w:left w:val="none" w:sz="0" w:space="0" w:color="auto"/>
            <w:bottom w:val="none" w:sz="0" w:space="0" w:color="auto"/>
            <w:right w:val="none" w:sz="0" w:space="0" w:color="auto"/>
          </w:divBdr>
        </w:div>
        <w:div w:id="1155335719">
          <w:marLeft w:val="0"/>
          <w:marRight w:val="0"/>
          <w:marTop w:val="0"/>
          <w:marBottom w:val="0"/>
          <w:divBdr>
            <w:top w:val="none" w:sz="0" w:space="0" w:color="auto"/>
            <w:left w:val="none" w:sz="0" w:space="0" w:color="auto"/>
            <w:bottom w:val="none" w:sz="0" w:space="0" w:color="auto"/>
            <w:right w:val="none" w:sz="0" w:space="0" w:color="auto"/>
          </w:divBdr>
        </w:div>
        <w:div w:id="450050851">
          <w:marLeft w:val="0"/>
          <w:marRight w:val="0"/>
          <w:marTop w:val="0"/>
          <w:marBottom w:val="0"/>
          <w:divBdr>
            <w:top w:val="none" w:sz="0" w:space="0" w:color="auto"/>
            <w:left w:val="none" w:sz="0" w:space="0" w:color="auto"/>
            <w:bottom w:val="none" w:sz="0" w:space="0" w:color="auto"/>
            <w:right w:val="none" w:sz="0" w:space="0" w:color="auto"/>
          </w:divBdr>
        </w:div>
        <w:div w:id="1058479145">
          <w:marLeft w:val="0"/>
          <w:marRight w:val="0"/>
          <w:marTop w:val="0"/>
          <w:marBottom w:val="0"/>
          <w:divBdr>
            <w:top w:val="none" w:sz="0" w:space="0" w:color="auto"/>
            <w:left w:val="none" w:sz="0" w:space="0" w:color="auto"/>
            <w:bottom w:val="none" w:sz="0" w:space="0" w:color="auto"/>
            <w:right w:val="none" w:sz="0" w:space="0" w:color="auto"/>
          </w:divBdr>
        </w:div>
        <w:div w:id="1849438425">
          <w:marLeft w:val="0"/>
          <w:marRight w:val="0"/>
          <w:marTop w:val="0"/>
          <w:marBottom w:val="0"/>
          <w:divBdr>
            <w:top w:val="none" w:sz="0" w:space="0" w:color="auto"/>
            <w:left w:val="none" w:sz="0" w:space="0" w:color="auto"/>
            <w:bottom w:val="none" w:sz="0" w:space="0" w:color="auto"/>
            <w:right w:val="none" w:sz="0" w:space="0" w:color="auto"/>
          </w:divBdr>
        </w:div>
        <w:div w:id="2108188065">
          <w:marLeft w:val="0"/>
          <w:marRight w:val="0"/>
          <w:marTop w:val="0"/>
          <w:marBottom w:val="0"/>
          <w:divBdr>
            <w:top w:val="none" w:sz="0" w:space="0" w:color="auto"/>
            <w:left w:val="none" w:sz="0" w:space="0" w:color="auto"/>
            <w:bottom w:val="none" w:sz="0" w:space="0" w:color="auto"/>
            <w:right w:val="none" w:sz="0" w:space="0" w:color="auto"/>
          </w:divBdr>
        </w:div>
        <w:div w:id="1977251441">
          <w:marLeft w:val="0"/>
          <w:marRight w:val="0"/>
          <w:marTop w:val="0"/>
          <w:marBottom w:val="0"/>
          <w:divBdr>
            <w:top w:val="none" w:sz="0" w:space="0" w:color="auto"/>
            <w:left w:val="none" w:sz="0" w:space="0" w:color="auto"/>
            <w:bottom w:val="none" w:sz="0" w:space="0" w:color="auto"/>
            <w:right w:val="none" w:sz="0" w:space="0" w:color="auto"/>
          </w:divBdr>
        </w:div>
        <w:div w:id="60253976">
          <w:marLeft w:val="0"/>
          <w:marRight w:val="0"/>
          <w:marTop w:val="0"/>
          <w:marBottom w:val="0"/>
          <w:divBdr>
            <w:top w:val="none" w:sz="0" w:space="0" w:color="auto"/>
            <w:left w:val="none" w:sz="0" w:space="0" w:color="auto"/>
            <w:bottom w:val="none" w:sz="0" w:space="0" w:color="auto"/>
            <w:right w:val="none" w:sz="0" w:space="0" w:color="auto"/>
          </w:divBdr>
        </w:div>
        <w:div w:id="758064710">
          <w:marLeft w:val="0"/>
          <w:marRight w:val="0"/>
          <w:marTop w:val="0"/>
          <w:marBottom w:val="0"/>
          <w:divBdr>
            <w:top w:val="none" w:sz="0" w:space="0" w:color="auto"/>
            <w:left w:val="none" w:sz="0" w:space="0" w:color="auto"/>
            <w:bottom w:val="none" w:sz="0" w:space="0" w:color="auto"/>
            <w:right w:val="none" w:sz="0" w:space="0" w:color="auto"/>
          </w:divBdr>
        </w:div>
        <w:div w:id="1432164908">
          <w:marLeft w:val="0"/>
          <w:marRight w:val="0"/>
          <w:marTop w:val="0"/>
          <w:marBottom w:val="0"/>
          <w:divBdr>
            <w:top w:val="none" w:sz="0" w:space="0" w:color="auto"/>
            <w:left w:val="none" w:sz="0" w:space="0" w:color="auto"/>
            <w:bottom w:val="none" w:sz="0" w:space="0" w:color="auto"/>
            <w:right w:val="none" w:sz="0" w:space="0" w:color="auto"/>
          </w:divBdr>
        </w:div>
        <w:div w:id="115953407">
          <w:marLeft w:val="0"/>
          <w:marRight w:val="0"/>
          <w:marTop w:val="0"/>
          <w:marBottom w:val="0"/>
          <w:divBdr>
            <w:top w:val="none" w:sz="0" w:space="0" w:color="auto"/>
            <w:left w:val="none" w:sz="0" w:space="0" w:color="auto"/>
            <w:bottom w:val="none" w:sz="0" w:space="0" w:color="auto"/>
            <w:right w:val="none" w:sz="0" w:space="0" w:color="auto"/>
          </w:divBdr>
        </w:div>
        <w:div w:id="913859407">
          <w:marLeft w:val="0"/>
          <w:marRight w:val="0"/>
          <w:marTop w:val="0"/>
          <w:marBottom w:val="0"/>
          <w:divBdr>
            <w:top w:val="none" w:sz="0" w:space="0" w:color="auto"/>
            <w:left w:val="none" w:sz="0" w:space="0" w:color="auto"/>
            <w:bottom w:val="none" w:sz="0" w:space="0" w:color="auto"/>
            <w:right w:val="none" w:sz="0" w:space="0" w:color="auto"/>
          </w:divBdr>
        </w:div>
        <w:div w:id="1900286437">
          <w:marLeft w:val="0"/>
          <w:marRight w:val="0"/>
          <w:marTop w:val="0"/>
          <w:marBottom w:val="0"/>
          <w:divBdr>
            <w:top w:val="none" w:sz="0" w:space="0" w:color="auto"/>
            <w:left w:val="none" w:sz="0" w:space="0" w:color="auto"/>
            <w:bottom w:val="none" w:sz="0" w:space="0" w:color="auto"/>
            <w:right w:val="none" w:sz="0" w:space="0" w:color="auto"/>
          </w:divBdr>
        </w:div>
        <w:div w:id="421724741">
          <w:marLeft w:val="0"/>
          <w:marRight w:val="0"/>
          <w:marTop w:val="0"/>
          <w:marBottom w:val="0"/>
          <w:divBdr>
            <w:top w:val="none" w:sz="0" w:space="0" w:color="auto"/>
            <w:left w:val="none" w:sz="0" w:space="0" w:color="auto"/>
            <w:bottom w:val="none" w:sz="0" w:space="0" w:color="auto"/>
            <w:right w:val="none" w:sz="0" w:space="0" w:color="auto"/>
          </w:divBdr>
        </w:div>
        <w:div w:id="474563403">
          <w:marLeft w:val="0"/>
          <w:marRight w:val="0"/>
          <w:marTop w:val="0"/>
          <w:marBottom w:val="0"/>
          <w:divBdr>
            <w:top w:val="none" w:sz="0" w:space="0" w:color="auto"/>
            <w:left w:val="none" w:sz="0" w:space="0" w:color="auto"/>
            <w:bottom w:val="none" w:sz="0" w:space="0" w:color="auto"/>
            <w:right w:val="none" w:sz="0" w:space="0" w:color="auto"/>
          </w:divBdr>
        </w:div>
        <w:div w:id="500388383">
          <w:marLeft w:val="0"/>
          <w:marRight w:val="0"/>
          <w:marTop w:val="0"/>
          <w:marBottom w:val="0"/>
          <w:divBdr>
            <w:top w:val="none" w:sz="0" w:space="0" w:color="auto"/>
            <w:left w:val="none" w:sz="0" w:space="0" w:color="auto"/>
            <w:bottom w:val="none" w:sz="0" w:space="0" w:color="auto"/>
            <w:right w:val="none" w:sz="0" w:space="0" w:color="auto"/>
          </w:divBdr>
        </w:div>
        <w:div w:id="2108884024">
          <w:marLeft w:val="0"/>
          <w:marRight w:val="0"/>
          <w:marTop w:val="0"/>
          <w:marBottom w:val="0"/>
          <w:divBdr>
            <w:top w:val="none" w:sz="0" w:space="0" w:color="auto"/>
            <w:left w:val="none" w:sz="0" w:space="0" w:color="auto"/>
            <w:bottom w:val="none" w:sz="0" w:space="0" w:color="auto"/>
            <w:right w:val="none" w:sz="0" w:space="0" w:color="auto"/>
          </w:divBdr>
        </w:div>
        <w:div w:id="1901091094">
          <w:marLeft w:val="0"/>
          <w:marRight w:val="0"/>
          <w:marTop w:val="0"/>
          <w:marBottom w:val="0"/>
          <w:divBdr>
            <w:top w:val="none" w:sz="0" w:space="0" w:color="auto"/>
            <w:left w:val="none" w:sz="0" w:space="0" w:color="auto"/>
            <w:bottom w:val="none" w:sz="0" w:space="0" w:color="auto"/>
            <w:right w:val="none" w:sz="0" w:space="0" w:color="auto"/>
          </w:divBdr>
        </w:div>
        <w:div w:id="994526964">
          <w:marLeft w:val="0"/>
          <w:marRight w:val="0"/>
          <w:marTop w:val="0"/>
          <w:marBottom w:val="0"/>
          <w:divBdr>
            <w:top w:val="none" w:sz="0" w:space="0" w:color="auto"/>
            <w:left w:val="none" w:sz="0" w:space="0" w:color="auto"/>
            <w:bottom w:val="none" w:sz="0" w:space="0" w:color="auto"/>
            <w:right w:val="none" w:sz="0" w:space="0" w:color="auto"/>
          </w:divBdr>
        </w:div>
        <w:div w:id="610088016">
          <w:marLeft w:val="0"/>
          <w:marRight w:val="0"/>
          <w:marTop w:val="0"/>
          <w:marBottom w:val="0"/>
          <w:divBdr>
            <w:top w:val="none" w:sz="0" w:space="0" w:color="auto"/>
            <w:left w:val="none" w:sz="0" w:space="0" w:color="auto"/>
            <w:bottom w:val="none" w:sz="0" w:space="0" w:color="auto"/>
            <w:right w:val="none" w:sz="0" w:space="0" w:color="auto"/>
          </w:divBdr>
        </w:div>
        <w:div w:id="1745948801">
          <w:marLeft w:val="0"/>
          <w:marRight w:val="0"/>
          <w:marTop w:val="0"/>
          <w:marBottom w:val="0"/>
          <w:divBdr>
            <w:top w:val="none" w:sz="0" w:space="0" w:color="auto"/>
            <w:left w:val="none" w:sz="0" w:space="0" w:color="auto"/>
            <w:bottom w:val="none" w:sz="0" w:space="0" w:color="auto"/>
            <w:right w:val="none" w:sz="0" w:space="0" w:color="auto"/>
          </w:divBdr>
        </w:div>
        <w:div w:id="1023164982">
          <w:marLeft w:val="0"/>
          <w:marRight w:val="0"/>
          <w:marTop w:val="0"/>
          <w:marBottom w:val="0"/>
          <w:divBdr>
            <w:top w:val="none" w:sz="0" w:space="0" w:color="auto"/>
            <w:left w:val="none" w:sz="0" w:space="0" w:color="auto"/>
            <w:bottom w:val="none" w:sz="0" w:space="0" w:color="auto"/>
            <w:right w:val="none" w:sz="0" w:space="0" w:color="auto"/>
          </w:divBdr>
        </w:div>
        <w:div w:id="618725763">
          <w:marLeft w:val="0"/>
          <w:marRight w:val="0"/>
          <w:marTop w:val="0"/>
          <w:marBottom w:val="0"/>
          <w:divBdr>
            <w:top w:val="none" w:sz="0" w:space="0" w:color="auto"/>
            <w:left w:val="none" w:sz="0" w:space="0" w:color="auto"/>
            <w:bottom w:val="none" w:sz="0" w:space="0" w:color="auto"/>
            <w:right w:val="none" w:sz="0" w:space="0" w:color="auto"/>
          </w:divBdr>
        </w:div>
        <w:div w:id="137504549">
          <w:marLeft w:val="0"/>
          <w:marRight w:val="0"/>
          <w:marTop w:val="0"/>
          <w:marBottom w:val="0"/>
          <w:divBdr>
            <w:top w:val="none" w:sz="0" w:space="0" w:color="auto"/>
            <w:left w:val="none" w:sz="0" w:space="0" w:color="auto"/>
            <w:bottom w:val="none" w:sz="0" w:space="0" w:color="auto"/>
            <w:right w:val="none" w:sz="0" w:space="0" w:color="auto"/>
          </w:divBdr>
        </w:div>
        <w:div w:id="1014188974">
          <w:marLeft w:val="0"/>
          <w:marRight w:val="0"/>
          <w:marTop w:val="0"/>
          <w:marBottom w:val="0"/>
          <w:divBdr>
            <w:top w:val="none" w:sz="0" w:space="0" w:color="auto"/>
            <w:left w:val="none" w:sz="0" w:space="0" w:color="auto"/>
            <w:bottom w:val="none" w:sz="0" w:space="0" w:color="auto"/>
            <w:right w:val="none" w:sz="0" w:space="0" w:color="auto"/>
          </w:divBdr>
        </w:div>
        <w:div w:id="1848598824">
          <w:marLeft w:val="0"/>
          <w:marRight w:val="0"/>
          <w:marTop w:val="0"/>
          <w:marBottom w:val="0"/>
          <w:divBdr>
            <w:top w:val="none" w:sz="0" w:space="0" w:color="auto"/>
            <w:left w:val="none" w:sz="0" w:space="0" w:color="auto"/>
            <w:bottom w:val="none" w:sz="0" w:space="0" w:color="auto"/>
            <w:right w:val="none" w:sz="0" w:space="0" w:color="auto"/>
          </w:divBdr>
        </w:div>
        <w:div w:id="1643776706">
          <w:marLeft w:val="0"/>
          <w:marRight w:val="0"/>
          <w:marTop w:val="0"/>
          <w:marBottom w:val="0"/>
          <w:divBdr>
            <w:top w:val="none" w:sz="0" w:space="0" w:color="auto"/>
            <w:left w:val="none" w:sz="0" w:space="0" w:color="auto"/>
            <w:bottom w:val="none" w:sz="0" w:space="0" w:color="auto"/>
            <w:right w:val="none" w:sz="0" w:space="0" w:color="auto"/>
          </w:divBdr>
        </w:div>
        <w:div w:id="1295715420">
          <w:marLeft w:val="0"/>
          <w:marRight w:val="0"/>
          <w:marTop w:val="0"/>
          <w:marBottom w:val="0"/>
          <w:divBdr>
            <w:top w:val="none" w:sz="0" w:space="0" w:color="auto"/>
            <w:left w:val="none" w:sz="0" w:space="0" w:color="auto"/>
            <w:bottom w:val="none" w:sz="0" w:space="0" w:color="auto"/>
            <w:right w:val="none" w:sz="0" w:space="0" w:color="auto"/>
          </w:divBdr>
        </w:div>
        <w:div w:id="772165098">
          <w:marLeft w:val="0"/>
          <w:marRight w:val="0"/>
          <w:marTop w:val="0"/>
          <w:marBottom w:val="0"/>
          <w:divBdr>
            <w:top w:val="none" w:sz="0" w:space="0" w:color="auto"/>
            <w:left w:val="none" w:sz="0" w:space="0" w:color="auto"/>
            <w:bottom w:val="none" w:sz="0" w:space="0" w:color="auto"/>
            <w:right w:val="none" w:sz="0" w:space="0" w:color="auto"/>
          </w:divBdr>
        </w:div>
        <w:div w:id="440346849">
          <w:marLeft w:val="0"/>
          <w:marRight w:val="0"/>
          <w:marTop w:val="0"/>
          <w:marBottom w:val="0"/>
          <w:divBdr>
            <w:top w:val="none" w:sz="0" w:space="0" w:color="auto"/>
            <w:left w:val="none" w:sz="0" w:space="0" w:color="auto"/>
            <w:bottom w:val="none" w:sz="0" w:space="0" w:color="auto"/>
            <w:right w:val="none" w:sz="0" w:space="0" w:color="auto"/>
          </w:divBdr>
        </w:div>
        <w:div w:id="1674987720">
          <w:marLeft w:val="0"/>
          <w:marRight w:val="0"/>
          <w:marTop w:val="0"/>
          <w:marBottom w:val="0"/>
          <w:divBdr>
            <w:top w:val="none" w:sz="0" w:space="0" w:color="auto"/>
            <w:left w:val="none" w:sz="0" w:space="0" w:color="auto"/>
            <w:bottom w:val="none" w:sz="0" w:space="0" w:color="auto"/>
            <w:right w:val="none" w:sz="0" w:space="0" w:color="auto"/>
          </w:divBdr>
        </w:div>
        <w:div w:id="1190605915">
          <w:marLeft w:val="0"/>
          <w:marRight w:val="0"/>
          <w:marTop w:val="0"/>
          <w:marBottom w:val="0"/>
          <w:divBdr>
            <w:top w:val="none" w:sz="0" w:space="0" w:color="auto"/>
            <w:left w:val="none" w:sz="0" w:space="0" w:color="auto"/>
            <w:bottom w:val="none" w:sz="0" w:space="0" w:color="auto"/>
            <w:right w:val="none" w:sz="0" w:space="0" w:color="auto"/>
          </w:divBdr>
        </w:div>
        <w:div w:id="581181893">
          <w:marLeft w:val="0"/>
          <w:marRight w:val="0"/>
          <w:marTop w:val="0"/>
          <w:marBottom w:val="0"/>
          <w:divBdr>
            <w:top w:val="none" w:sz="0" w:space="0" w:color="auto"/>
            <w:left w:val="none" w:sz="0" w:space="0" w:color="auto"/>
            <w:bottom w:val="none" w:sz="0" w:space="0" w:color="auto"/>
            <w:right w:val="none" w:sz="0" w:space="0" w:color="auto"/>
          </w:divBdr>
        </w:div>
      </w:divsChild>
    </w:div>
    <w:div w:id="496923098">
      <w:bodyDiv w:val="1"/>
      <w:marLeft w:val="0"/>
      <w:marRight w:val="0"/>
      <w:marTop w:val="0"/>
      <w:marBottom w:val="0"/>
      <w:divBdr>
        <w:top w:val="none" w:sz="0" w:space="0" w:color="auto"/>
        <w:left w:val="none" w:sz="0" w:space="0" w:color="auto"/>
        <w:bottom w:val="none" w:sz="0" w:space="0" w:color="auto"/>
        <w:right w:val="none" w:sz="0" w:space="0" w:color="auto"/>
      </w:divBdr>
      <w:divsChild>
        <w:div w:id="267465919">
          <w:marLeft w:val="0"/>
          <w:marRight w:val="0"/>
          <w:marTop w:val="0"/>
          <w:marBottom w:val="0"/>
          <w:divBdr>
            <w:top w:val="none" w:sz="0" w:space="0" w:color="auto"/>
            <w:left w:val="none" w:sz="0" w:space="0" w:color="auto"/>
            <w:bottom w:val="none" w:sz="0" w:space="0" w:color="auto"/>
            <w:right w:val="none" w:sz="0" w:space="0" w:color="auto"/>
          </w:divBdr>
          <w:divsChild>
            <w:div w:id="1320184713">
              <w:marLeft w:val="0"/>
              <w:marRight w:val="0"/>
              <w:marTop w:val="0"/>
              <w:marBottom w:val="0"/>
              <w:divBdr>
                <w:top w:val="none" w:sz="0" w:space="0" w:color="auto"/>
                <w:left w:val="none" w:sz="0" w:space="0" w:color="auto"/>
                <w:bottom w:val="none" w:sz="0" w:space="0" w:color="auto"/>
                <w:right w:val="none" w:sz="0" w:space="0" w:color="auto"/>
              </w:divBdr>
              <w:divsChild>
                <w:div w:id="1279072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3476298">
      <w:bodyDiv w:val="1"/>
      <w:marLeft w:val="0"/>
      <w:marRight w:val="0"/>
      <w:marTop w:val="0"/>
      <w:marBottom w:val="0"/>
      <w:divBdr>
        <w:top w:val="none" w:sz="0" w:space="0" w:color="auto"/>
        <w:left w:val="none" w:sz="0" w:space="0" w:color="auto"/>
        <w:bottom w:val="none" w:sz="0" w:space="0" w:color="auto"/>
        <w:right w:val="none" w:sz="0" w:space="0" w:color="auto"/>
      </w:divBdr>
      <w:divsChild>
        <w:div w:id="325934973">
          <w:marLeft w:val="0"/>
          <w:marRight w:val="0"/>
          <w:marTop w:val="0"/>
          <w:marBottom w:val="0"/>
          <w:divBdr>
            <w:top w:val="none" w:sz="0" w:space="0" w:color="auto"/>
            <w:left w:val="none" w:sz="0" w:space="0" w:color="auto"/>
            <w:bottom w:val="none" w:sz="0" w:space="0" w:color="auto"/>
            <w:right w:val="none" w:sz="0" w:space="0" w:color="auto"/>
          </w:divBdr>
        </w:div>
        <w:div w:id="1944802232">
          <w:marLeft w:val="0"/>
          <w:marRight w:val="0"/>
          <w:marTop w:val="0"/>
          <w:marBottom w:val="0"/>
          <w:divBdr>
            <w:top w:val="none" w:sz="0" w:space="0" w:color="auto"/>
            <w:left w:val="none" w:sz="0" w:space="0" w:color="auto"/>
            <w:bottom w:val="none" w:sz="0" w:space="0" w:color="auto"/>
            <w:right w:val="none" w:sz="0" w:space="0" w:color="auto"/>
          </w:divBdr>
        </w:div>
        <w:div w:id="1672877128">
          <w:marLeft w:val="0"/>
          <w:marRight w:val="0"/>
          <w:marTop w:val="0"/>
          <w:marBottom w:val="0"/>
          <w:divBdr>
            <w:top w:val="none" w:sz="0" w:space="0" w:color="auto"/>
            <w:left w:val="none" w:sz="0" w:space="0" w:color="auto"/>
            <w:bottom w:val="none" w:sz="0" w:space="0" w:color="auto"/>
            <w:right w:val="none" w:sz="0" w:space="0" w:color="auto"/>
          </w:divBdr>
        </w:div>
      </w:divsChild>
    </w:div>
    <w:div w:id="591817760">
      <w:bodyDiv w:val="1"/>
      <w:marLeft w:val="0"/>
      <w:marRight w:val="0"/>
      <w:marTop w:val="0"/>
      <w:marBottom w:val="0"/>
      <w:divBdr>
        <w:top w:val="none" w:sz="0" w:space="0" w:color="auto"/>
        <w:left w:val="none" w:sz="0" w:space="0" w:color="auto"/>
        <w:bottom w:val="none" w:sz="0" w:space="0" w:color="auto"/>
        <w:right w:val="none" w:sz="0" w:space="0" w:color="auto"/>
      </w:divBdr>
      <w:divsChild>
        <w:div w:id="142090490">
          <w:marLeft w:val="0"/>
          <w:marRight w:val="0"/>
          <w:marTop w:val="0"/>
          <w:marBottom w:val="0"/>
          <w:divBdr>
            <w:top w:val="none" w:sz="0" w:space="0" w:color="auto"/>
            <w:left w:val="none" w:sz="0" w:space="0" w:color="auto"/>
            <w:bottom w:val="none" w:sz="0" w:space="0" w:color="auto"/>
            <w:right w:val="none" w:sz="0" w:space="0" w:color="auto"/>
          </w:divBdr>
          <w:divsChild>
            <w:div w:id="1766612298">
              <w:marLeft w:val="0"/>
              <w:marRight w:val="0"/>
              <w:marTop w:val="0"/>
              <w:marBottom w:val="0"/>
              <w:divBdr>
                <w:top w:val="none" w:sz="0" w:space="0" w:color="auto"/>
                <w:left w:val="none" w:sz="0" w:space="0" w:color="auto"/>
                <w:bottom w:val="none" w:sz="0" w:space="0" w:color="auto"/>
                <w:right w:val="none" w:sz="0" w:space="0" w:color="auto"/>
              </w:divBdr>
              <w:divsChild>
                <w:div w:id="4446640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2445957">
      <w:bodyDiv w:val="1"/>
      <w:marLeft w:val="0"/>
      <w:marRight w:val="0"/>
      <w:marTop w:val="0"/>
      <w:marBottom w:val="0"/>
      <w:divBdr>
        <w:top w:val="none" w:sz="0" w:space="0" w:color="auto"/>
        <w:left w:val="none" w:sz="0" w:space="0" w:color="auto"/>
        <w:bottom w:val="none" w:sz="0" w:space="0" w:color="auto"/>
        <w:right w:val="none" w:sz="0" w:space="0" w:color="auto"/>
      </w:divBdr>
      <w:divsChild>
        <w:div w:id="1385788243">
          <w:marLeft w:val="0"/>
          <w:marRight w:val="0"/>
          <w:marTop w:val="0"/>
          <w:marBottom w:val="0"/>
          <w:divBdr>
            <w:top w:val="none" w:sz="0" w:space="0" w:color="auto"/>
            <w:left w:val="none" w:sz="0" w:space="0" w:color="auto"/>
            <w:bottom w:val="none" w:sz="0" w:space="0" w:color="auto"/>
            <w:right w:val="none" w:sz="0" w:space="0" w:color="auto"/>
          </w:divBdr>
        </w:div>
        <w:div w:id="1887181422">
          <w:marLeft w:val="0"/>
          <w:marRight w:val="0"/>
          <w:marTop w:val="0"/>
          <w:marBottom w:val="0"/>
          <w:divBdr>
            <w:top w:val="none" w:sz="0" w:space="0" w:color="auto"/>
            <w:left w:val="none" w:sz="0" w:space="0" w:color="auto"/>
            <w:bottom w:val="none" w:sz="0" w:space="0" w:color="auto"/>
            <w:right w:val="none" w:sz="0" w:space="0" w:color="auto"/>
          </w:divBdr>
        </w:div>
        <w:div w:id="1863009214">
          <w:marLeft w:val="0"/>
          <w:marRight w:val="0"/>
          <w:marTop w:val="0"/>
          <w:marBottom w:val="0"/>
          <w:divBdr>
            <w:top w:val="none" w:sz="0" w:space="0" w:color="auto"/>
            <w:left w:val="none" w:sz="0" w:space="0" w:color="auto"/>
            <w:bottom w:val="none" w:sz="0" w:space="0" w:color="auto"/>
            <w:right w:val="none" w:sz="0" w:space="0" w:color="auto"/>
          </w:divBdr>
        </w:div>
        <w:div w:id="1882479889">
          <w:marLeft w:val="0"/>
          <w:marRight w:val="0"/>
          <w:marTop w:val="0"/>
          <w:marBottom w:val="0"/>
          <w:divBdr>
            <w:top w:val="none" w:sz="0" w:space="0" w:color="auto"/>
            <w:left w:val="none" w:sz="0" w:space="0" w:color="auto"/>
            <w:bottom w:val="none" w:sz="0" w:space="0" w:color="auto"/>
            <w:right w:val="none" w:sz="0" w:space="0" w:color="auto"/>
          </w:divBdr>
        </w:div>
        <w:div w:id="1999334953">
          <w:marLeft w:val="0"/>
          <w:marRight w:val="0"/>
          <w:marTop w:val="0"/>
          <w:marBottom w:val="0"/>
          <w:divBdr>
            <w:top w:val="none" w:sz="0" w:space="0" w:color="auto"/>
            <w:left w:val="none" w:sz="0" w:space="0" w:color="auto"/>
            <w:bottom w:val="none" w:sz="0" w:space="0" w:color="auto"/>
            <w:right w:val="none" w:sz="0" w:space="0" w:color="auto"/>
          </w:divBdr>
        </w:div>
        <w:div w:id="1090081348">
          <w:marLeft w:val="0"/>
          <w:marRight w:val="0"/>
          <w:marTop w:val="0"/>
          <w:marBottom w:val="0"/>
          <w:divBdr>
            <w:top w:val="none" w:sz="0" w:space="0" w:color="auto"/>
            <w:left w:val="none" w:sz="0" w:space="0" w:color="auto"/>
            <w:bottom w:val="none" w:sz="0" w:space="0" w:color="auto"/>
            <w:right w:val="none" w:sz="0" w:space="0" w:color="auto"/>
          </w:divBdr>
        </w:div>
      </w:divsChild>
    </w:div>
    <w:div w:id="793213719">
      <w:bodyDiv w:val="1"/>
      <w:marLeft w:val="0"/>
      <w:marRight w:val="0"/>
      <w:marTop w:val="0"/>
      <w:marBottom w:val="0"/>
      <w:divBdr>
        <w:top w:val="none" w:sz="0" w:space="0" w:color="auto"/>
        <w:left w:val="none" w:sz="0" w:space="0" w:color="auto"/>
        <w:bottom w:val="none" w:sz="0" w:space="0" w:color="auto"/>
        <w:right w:val="none" w:sz="0" w:space="0" w:color="auto"/>
      </w:divBdr>
    </w:div>
    <w:div w:id="806170819">
      <w:bodyDiv w:val="1"/>
      <w:marLeft w:val="0"/>
      <w:marRight w:val="0"/>
      <w:marTop w:val="0"/>
      <w:marBottom w:val="0"/>
      <w:divBdr>
        <w:top w:val="none" w:sz="0" w:space="0" w:color="auto"/>
        <w:left w:val="none" w:sz="0" w:space="0" w:color="auto"/>
        <w:bottom w:val="none" w:sz="0" w:space="0" w:color="auto"/>
        <w:right w:val="none" w:sz="0" w:space="0" w:color="auto"/>
      </w:divBdr>
    </w:div>
    <w:div w:id="843083231">
      <w:bodyDiv w:val="1"/>
      <w:marLeft w:val="0"/>
      <w:marRight w:val="0"/>
      <w:marTop w:val="0"/>
      <w:marBottom w:val="0"/>
      <w:divBdr>
        <w:top w:val="none" w:sz="0" w:space="0" w:color="auto"/>
        <w:left w:val="none" w:sz="0" w:space="0" w:color="auto"/>
        <w:bottom w:val="none" w:sz="0" w:space="0" w:color="auto"/>
        <w:right w:val="none" w:sz="0" w:space="0" w:color="auto"/>
      </w:divBdr>
      <w:divsChild>
        <w:div w:id="153886727">
          <w:marLeft w:val="0"/>
          <w:marRight w:val="0"/>
          <w:marTop w:val="0"/>
          <w:marBottom w:val="0"/>
          <w:divBdr>
            <w:top w:val="none" w:sz="0" w:space="0" w:color="auto"/>
            <w:left w:val="none" w:sz="0" w:space="0" w:color="auto"/>
            <w:bottom w:val="none" w:sz="0" w:space="0" w:color="auto"/>
            <w:right w:val="none" w:sz="0" w:space="0" w:color="auto"/>
          </w:divBdr>
          <w:divsChild>
            <w:div w:id="160391328">
              <w:marLeft w:val="0"/>
              <w:marRight w:val="0"/>
              <w:marTop w:val="0"/>
              <w:marBottom w:val="0"/>
              <w:divBdr>
                <w:top w:val="none" w:sz="0" w:space="0" w:color="auto"/>
                <w:left w:val="none" w:sz="0" w:space="0" w:color="auto"/>
                <w:bottom w:val="none" w:sz="0" w:space="0" w:color="auto"/>
                <w:right w:val="none" w:sz="0" w:space="0" w:color="auto"/>
              </w:divBdr>
              <w:divsChild>
                <w:div w:id="5503877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7812630">
      <w:bodyDiv w:val="1"/>
      <w:marLeft w:val="0"/>
      <w:marRight w:val="0"/>
      <w:marTop w:val="0"/>
      <w:marBottom w:val="0"/>
      <w:divBdr>
        <w:top w:val="none" w:sz="0" w:space="0" w:color="auto"/>
        <w:left w:val="none" w:sz="0" w:space="0" w:color="auto"/>
        <w:bottom w:val="none" w:sz="0" w:space="0" w:color="auto"/>
        <w:right w:val="none" w:sz="0" w:space="0" w:color="auto"/>
      </w:divBdr>
      <w:divsChild>
        <w:div w:id="1950119605">
          <w:marLeft w:val="0"/>
          <w:marRight w:val="0"/>
          <w:marTop w:val="0"/>
          <w:marBottom w:val="0"/>
          <w:divBdr>
            <w:top w:val="none" w:sz="0" w:space="0" w:color="auto"/>
            <w:left w:val="none" w:sz="0" w:space="0" w:color="auto"/>
            <w:bottom w:val="none" w:sz="0" w:space="0" w:color="auto"/>
            <w:right w:val="none" w:sz="0" w:space="0" w:color="auto"/>
          </w:divBdr>
          <w:divsChild>
            <w:div w:id="500125674">
              <w:marLeft w:val="0"/>
              <w:marRight w:val="0"/>
              <w:marTop w:val="0"/>
              <w:marBottom w:val="0"/>
              <w:divBdr>
                <w:top w:val="none" w:sz="0" w:space="0" w:color="auto"/>
                <w:left w:val="none" w:sz="0" w:space="0" w:color="auto"/>
                <w:bottom w:val="none" w:sz="0" w:space="0" w:color="auto"/>
                <w:right w:val="none" w:sz="0" w:space="0" w:color="auto"/>
              </w:divBdr>
              <w:divsChild>
                <w:div w:id="508564966">
                  <w:marLeft w:val="0"/>
                  <w:marRight w:val="0"/>
                  <w:marTop w:val="0"/>
                  <w:marBottom w:val="0"/>
                  <w:divBdr>
                    <w:top w:val="none" w:sz="0" w:space="0" w:color="auto"/>
                    <w:left w:val="none" w:sz="0" w:space="0" w:color="auto"/>
                    <w:bottom w:val="none" w:sz="0" w:space="0" w:color="auto"/>
                    <w:right w:val="none" w:sz="0" w:space="0" w:color="auto"/>
                  </w:divBdr>
                  <w:divsChild>
                    <w:div w:id="20307928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0621575">
      <w:bodyDiv w:val="1"/>
      <w:marLeft w:val="0"/>
      <w:marRight w:val="0"/>
      <w:marTop w:val="0"/>
      <w:marBottom w:val="0"/>
      <w:divBdr>
        <w:top w:val="none" w:sz="0" w:space="0" w:color="auto"/>
        <w:left w:val="none" w:sz="0" w:space="0" w:color="auto"/>
        <w:bottom w:val="none" w:sz="0" w:space="0" w:color="auto"/>
        <w:right w:val="none" w:sz="0" w:space="0" w:color="auto"/>
      </w:divBdr>
      <w:divsChild>
        <w:div w:id="436295858">
          <w:marLeft w:val="0"/>
          <w:marRight w:val="0"/>
          <w:marTop w:val="0"/>
          <w:marBottom w:val="0"/>
          <w:divBdr>
            <w:top w:val="none" w:sz="0" w:space="0" w:color="auto"/>
            <w:left w:val="none" w:sz="0" w:space="0" w:color="auto"/>
            <w:bottom w:val="none" w:sz="0" w:space="0" w:color="auto"/>
            <w:right w:val="none" w:sz="0" w:space="0" w:color="auto"/>
          </w:divBdr>
        </w:div>
        <w:div w:id="1357341554">
          <w:marLeft w:val="0"/>
          <w:marRight w:val="0"/>
          <w:marTop w:val="0"/>
          <w:marBottom w:val="0"/>
          <w:divBdr>
            <w:top w:val="none" w:sz="0" w:space="0" w:color="auto"/>
            <w:left w:val="none" w:sz="0" w:space="0" w:color="auto"/>
            <w:bottom w:val="none" w:sz="0" w:space="0" w:color="auto"/>
            <w:right w:val="none" w:sz="0" w:space="0" w:color="auto"/>
          </w:divBdr>
        </w:div>
      </w:divsChild>
    </w:div>
    <w:div w:id="986907221">
      <w:bodyDiv w:val="1"/>
      <w:marLeft w:val="0"/>
      <w:marRight w:val="0"/>
      <w:marTop w:val="0"/>
      <w:marBottom w:val="0"/>
      <w:divBdr>
        <w:top w:val="none" w:sz="0" w:space="0" w:color="auto"/>
        <w:left w:val="none" w:sz="0" w:space="0" w:color="auto"/>
        <w:bottom w:val="none" w:sz="0" w:space="0" w:color="auto"/>
        <w:right w:val="none" w:sz="0" w:space="0" w:color="auto"/>
      </w:divBdr>
      <w:divsChild>
        <w:div w:id="338898192">
          <w:marLeft w:val="0"/>
          <w:marRight w:val="0"/>
          <w:marTop w:val="0"/>
          <w:marBottom w:val="0"/>
          <w:divBdr>
            <w:top w:val="none" w:sz="0" w:space="0" w:color="auto"/>
            <w:left w:val="none" w:sz="0" w:space="0" w:color="auto"/>
            <w:bottom w:val="none" w:sz="0" w:space="0" w:color="auto"/>
            <w:right w:val="none" w:sz="0" w:space="0" w:color="auto"/>
          </w:divBdr>
        </w:div>
        <w:div w:id="1307705689">
          <w:marLeft w:val="0"/>
          <w:marRight w:val="0"/>
          <w:marTop w:val="0"/>
          <w:marBottom w:val="0"/>
          <w:divBdr>
            <w:top w:val="none" w:sz="0" w:space="0" w:color="auto"/>
            <w:left w:val="none" w:sz="0" w:space="0" w:color="auto"/>
            <w:bottom w:val="none" w:sz="0" w:space="0" w:color="auto"/>
            <w:right w:val="none" w:sz="0" w:space="0" w:color="auto"/>
          </w:divBdr>
        </w:div>
        <w:div w:id="920992061">
          <w:marLeft w:val="0"/>
          <w:marRight w:val="0"/>
          <w:marTop w:val="0"/>
          <w:marBottom w:val="0"/>
          <w:divBdr>
            <w:top w:val="none" w:sz="0" w:space="0" w:color="auto"/>
            <w:left w:val="none" w:sz="0" w:space="0" w:color="auto"/>
            <w:bottom w:val="none" w:sz="0" w:space="0" w:color="auto"/>
            <w:right w:val="none" w:sz="0" w:space="0" w:color="auto"/>
          </w:divBdr>
        </w:div>
        <w:div w:id="2131969464">
          <w:marLeft w:val="0"/>
          <w:marRight w:val="0"/>
          <w:marTop w:val="0"/>
          <w:marBottom w:val="0"/>
          <w:divBdr>
            <w:top w:val="none" w:sz="0" w:space="0" w:color="auto"/>
            <w:left w:val="none" w:sz="0" w:space="0" w:color="auto"/>
            <w:bottom w:val="none" w:sz="0" w:space="0" w:color="auto"/>
            <w:right w:val="none" w:sz="0" w:space="0" w:color="auto"/>
          </w:divBdr>
        </w:div>
        <w:div w:id="1387140187">
          <w:marLeft w:val="0"/>
          <w:marRight w:val="0"/>
          <w:marTop w:val="0"/>
          <w:marBottom w:val="0"/>
          <w:divBdr>
            <w:top w:val="none" w:sz="0" w:space="0" w:color="auto"/>
            <w:left w:val="none" w:sz="0" w:space="0" w:color="auto"/>
            <w:bottom w:val="none" w:sz="0" w:space="0" w:color="auto"/>
            <w:right w:val="none" w:sz="0" w:space="0" w:color="auto"/>
          </w:divBdr>
        </w:div>
        <w:div w:id="1978601587">
          <w:marLeft w:val="0"/>
          <w:marRight w:val="0"/>
          <w:marTop w:val="0"/>
          <w:marBottom w:val="0"/>
          <w:divBdr>
            <w:top w:val="none" w:sz="0" w:space="0" w:color="auto"/>
            <w:left w:val="none" w:sz="0" w:space="0" w:color="auto"/>
            <w:bottom w:val="none" w:sz="0" w:space="0" w:color="auto"/>
            <w:right w:val="none" w:sz="0" w:space="0" w:color="auto"/>
          </w:divBdr>
        </w:div>
        <w:div w:id="130053444">
          <w:marLeft w:val="0"/>
          <w:marRight w:val="0"/>
          <w:marTop w:val="0"/>
          <w:marBottom w:val="0"/>
          <w:divBdr>
            <w:top w:val="none" w:sz="0" w:space="0" w:color="auto"/>
            <w:left w:val="none" w:sz="0" w:space="0" w:color="auto"/>
            <w:bottom w:val="none" w:sz="0" w:space="0" w:color="auto"/>
            <w:right w:val="none" w:sz="0" w:space="0" w:color="auto"/>
          </w:divBdr>
        </w:div>
        <w:div w:id="1420130184">
          <w:marLeft w:val="0"/>
          <w:marRight w:val="0"/>
          <w:marTop w:val="0"/>
          <w:marBottom w:val="0"/>
          <w:divBdr>
            <w:top w:val="none" w:sz="0" w:space="0" w:color="auto"/>
            <w:left w:val="none" w:sz="0" w:space="0" w:color="auto"/>
            <w:bottom w:val="none" w:sz="0" w:space="0" w:color="auto"/>
            <w:right w:val="none" w:sz="0" w:space="0" w:color="auto"/>
          </w:divBdr>
        </w:div>
        <w:div w:id="1238399452">
          <w:marLeft w:val="0"/>
          <w:marRight w:val="0"/>
          <w:marTop w:val="0"/>
          <w:marBottom w:val="0"/>
          <w:divBdr>
            <w:top w:val="none" w:sz="0" w:space="0" w:color="auto"/>
            <w:left w:val="none" w:sz="0" w:space="0" w:color="auto"/>
            <w:bottom w:val="none" w:sz="0" w:space="0" w:color="auto"/>
            <w:right w:val="none" w:sz="0" w:space="0" w:color="auto"/>
          </w:divBdr>
        </w:div>
        <w:div w:id="104931045">
          <w:marLeft w:val="0"/>
          <w:marRight w:val="0"/>
          <w:marTop w:val="0"/>
          <w:marBottom w:val="0"/>
          <w:divBdr>
            <w:top w:val="none" w:sz="0" w:space="0" w:color="auto"/>
            <w:left w:val="none" w:sz="0" w:space="0" w:color="auto"/>
            <w:bottom w:val="none" w:sz="0" w:space="0" w:color="auto"/>
            <w:right w:val="none" w:sz="0" w:space="0" w:color="auto"/>
          </w:divBdr>
        </w:div>
        <w:div w:id="1113482213">
          <w:marLeft w:val="0"/>
          <w:marRight w:val="0"/>
          <w:marTop w:val="0"/>
          <w:marBottom w:val="0"/>
          <w:divBdr>
            <w:top w:val="none" w:sz="0" w:space="0" w:color="auto"/>
            <w:left w:val="none" w:sz="0" w:space="0" w:color="auto"/>
            <w:bottom w:val="none" w:sz="0" w:space="0" w:color="auto"/>
            <w:right w:val="none" w:sz="0" w:space="0" w:color="auto"/>
          </w:divBdr>
        </w:div>
        <w:div w:id="2071689480">
          <w:marLeft w:val="0"/>
          <w:marRight w:val="0"/>
          <w:marTop w:val="0"/>
          <w:marBottom w:val="0"/>
          <w:divBdr>
            <w:top w:val="none" w:sz="0" w:space="0" w:color="auto"/>
            <w:left w:val="none" w:sz="0" w:space="0" w:color="auto"/>
            <w:bottom w:val="none" w:sz="0" w:space="0" w:color="auto"/>
            <w:right w:val="none" w:sz="0" w:space="0" w:color="auto"/>
          </w:divBdr>
        </w:div>
        <w:div w:id="1634365113">
          <w:marLeft w:val="0"/>
          <w:marRight w:val="0"/>
          <w:marTop w:val="0"/>
          <w:marBottom w:val="0"/>
          <w:divBdr>
            <w:top w:val="none" w:sz="0" w:space="0" w:color="auto"/>
            <w:left w:val="none" w:sz="0" w:space="0" w:color="auto"/>
            <w:bottom w:val="none" w:sz="0" w:space="0" w:color="auto"/>
            <w:right w:val="none" w:sz="0" w:space="0" w:color="auto"/>
          </w:divBdr>
        </w:div>
        <w:div w:id="1362128292">
          <w:marLeft w:val="0"/>
          <w:marRight w:val="0"/>
          <w:marTop w:val="0"/>
          <w:marBottom w:val="0"/>
          <w:divBdr>
            <w:top w:val="none" w:sz="0" w:space="0" w:color="auto"/>
            <w:left w:val="none" w:sz="0" w:space="0" w:color="auto"/>
            <w:bottom w:val="none" w:sz="0" w:space="0" w:color="auto"/>
            <w:right w:val="none" w:sz="0" w:space="0" w:color="auto"/>
          </w:divBdr>
        </w:div>
        <w:div w:id="1186484537">
          <w:marLeft w:val="0"/>
          <w:marRight w:val="0"/>
          <w:marTop w:val="0"/>
          <w:marBottom w:val="0"/>
          <w:divBdr>
            <w:top w:val="none" w:sz="0" w:space="0" w:color="auto"/>
            <w:left w:val="none" w:sz="0" w:space="0" w:color="auto"/>
            <w:bottom w:val="none" w:sz="0" w:space="0" w:color="auto"/>
            <w:right w:val="none" w:sz="0" w:space="0" w:color="auto"/>
          </w:divBdr>
        </w:div>
        <w:div w:id="633945357">
          <w:marLeft w:val="0"/>
          <w:marRight w:val="0"/>
          <w:marTop w:val="0"/>
          <w:marBottom w:val="0"/>
          <w:divBdr>
            <w:top w:val="none" w:sz="0" w:space="0" w:color="auto"/>
            <w:left w:val="none" w:sz="0" w:space="0" w:color="auto"/>
            <w:bottom w:val="none" w:sz="0" w:space="0" w:color="auto"/>
            <w:right w:val="none" w:sz="0" w:space="0" w:color="auto"/>
          </w:divBdr>
        </w:div>
      </w:divsChild>
    </w:div>
    <w:div w:id="1049066668">
      <w:bodyDiv w:val="1"/>
      <w:marLeft w:val="0"/>
      <w:marRight w:val="0"/>
      <w:marTop w:val="0"/>
      <w:marBottom w:val="0"/>
      <w:divBdr>
        <w:top w:val="none" w:sz="0" w:space="0" w:color="auto"/>
        <w:left w:val="none" w:sz="0" w:space="0" w:color="auto"/>
        <w:bottom w:val="none" w:sz="0" w:space="0" w:color="auto"/>
        <w:right w:val="none" w:sz="0" w:space="0" w:color="auto"/>
      </w:divBdr>
      <w:divsChild>
        <w:div w:id="1877303735">
          <w:marLeft w:val="0"/>
          <w:marRight w:val="0"/>
          <w:marTop w:val="0"/>
          <w:marBottom w:val="0"/>
          <w:divBdr>
            <w:top w:val="none" w:sz="0" w:space="0" w:color="auto"/>
            <w:left w:val="none" w:sz="0" w:space="0" w:color="auto"/>
            <w:bottom w:val="none" w:sz="0" w:space="0" w:color="auto"/>
            <w:right w:val="none" w:sz="0" w:space="0" w:color="auto"/>
          </w:divBdr>
          <w:divsChild>
            <w:div w:id="1833328389">
              <w:marLeft w:val="0"/>
              <w:marRight w:val="0"/>
              <w:marTop w:val="0"/>
              <w:marBottom w:val="0"/>
              <w:divBdr>
                <w:top w:val="none" w:sz="0" w:space="0" w:color="auto"/>
                <w:left w:val="none" w:sz="0" w:space="0" w:color="auto"/>
                <w:bottom w:val="none" w:sz="0" w:space="0" w:color="auto"/>
                <w:right w:val="none" w:sz="0" w:space="0" w:color="auto"/>
              </w:divBdr>
              <w:divsChild>
                <w:div w:id="336538697">
                  <w:marLeft w:val="0"/>
                  <w:marRight w:val="0"/>
                  <w:marTop w:val="0"/>
                  <w:marBottom w:val="0"/>
                  <w:divBdr>
                    <w:top w:val="none" w:sz="0" w:space="0" w:color="auto"/>
                    <w:left w:val="none" w:sz="0" w:space="0" w:color="auto"/>
                    <w:bottom w:val="none" w:sz="0" w:space="0" w:color="auto"/>
                    <w:right w:val="none" w:sz="0" w:space="0" w:color="auto"/>
                  </w:divBdr>
                  <w:divsChild>
                    <w:div w:id="274755155">
                      <w:marLeft w:val="0"/>
                      <w:marRight w:val="0"/>
                      <w:marTop w:val="0"/>
                      <w:marBottom w:val="0"/>
                      <w:divBdr>
                        <w:top w:val="none" w:sz="0" w:space="0" w:color="auto"/>
                        <w:left w:val="none" w:sz="0" w:space="0" w:color="auto"/>
                        <w:bottom w:val="none" w:sz="0" w:space="0" w:color="auto"/>
                        <w:right w:val="none" w:sz="0" w:space="0" w:color="auto"/>
                      </w:divBdr>
                    </w:div>
                  </w:divsChild>
                </w:div>
                <w:div w:id="399249599">
                  <w:marLeft w:val="0"/>
                  <w:marRight w:val="0"/>
                  <w:marTop w:val="0"/>
                  <w:marBottom w:val="0"/>
                  <w:divBdr>
                    <w:top w:val="none" w:sz="0" w:space="0" w:color="auto"/>
                    <w:left w:val="none" w:sz="0" w:space="0" w:color="auto"/>
                    <w:bottom w:val="none" w:sz="0" w:space="0" w:color="auto"/>
                    <w:right w:val="none" w:sz="0" w:space="0" w:color="auto"/>
                  </w:divBdr>
                  <w:divsChild>
                    <w:div w:id="280693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9155997">
      <w:bodyDiv w:val="1"/>
      <w:marLeft w:val="0"/>
      <w:marRight w:val="0"/>
      <w:marTop w:val="0"/>
      <w:marBottom w:val="0"/>
      <w:divBdr>
        <w:top w:val="none" w:sz="0" w:space="0" w:color="auto"/>
        <w:left w:val="none" w:sz="0" w:space="0" w:color="auto"/>
        <w:bottom w:val="none" w:sz="0" w:space="0" w:color="auto"/>
        <w:right w:val="none" w:sz="0" w:space="0" w:color="auto"/>
      </w:divBdr>
      <w:divsChild>
        <w:div w:id="98987831">
          <w:marLeft w:val="0"/>
          <w:marRight w:val="0"/>
          <w:marTop w:val="0"/>
          <w:marBottom w:val="0"/>
          <w:divBdr>
            <w:top w:val="none" w:sz="0" w:space="0" w:color="auto"/>
            <w:left w:val="none" w:sz="0" w:space="0" w:color="auto"/>
            <w:bottom w:val="none" w:sz="0" w:space="0" w:color="auto"/>
            <w:right w:val="none" w:sz="0" w:space="0" w:color="auto"/>
          </w:divBdr>
          <w:divsChild>
            <w:div w:id="1879736306">
              <w:marLeft w:val="0"/>
              <w:marRight w:val="0"/>
              <w:marTop w:val="0"/>
              <w:marBottom w:val="0"/>
              <w:divBdr>
                <w:top w:val="none" w:sz="0" w:space="0" w:color="auto"/>
                <w:left w:val="none" w:sz="0" w:space="0" w:color="auto"/>
                <w:bottom w:val="none" w:sz="0" w:space="0" w:color="auto"/>
                <w:right w:val="none" w:sz="0" w:space="0" w:color="auto"/>
              </w:divBdr>
              <w:divsChild>
                <w:div w:id="70257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30779147">
      <w:bodyDiv w:val="1"/>
      <w:marLeft w:val="0"/>
      <w:marRight w:val="0"/>
      <w:marTop w:val="0"/>
      <w:marBottom w:val="0"/>
      <w:divBdr>
        <w:top w:val="none" w:sz="0" w:space="0" w:color="auto"/>
        <w:left w:val="none" w:sz="0" w:space="0" w:color="auto"/>
        <w:bottom w:val="none" w:sz="0" w:space="0" w:color="auto"/>
        <w:right w:val="none" w:sz="0" w:space="0" w:color="auto"/>
      </w:divBdr>
      <w:divsChild>
        <w:div w:id="65227091">
          <w:marLeft w:val="0"/>
          <w:marRight w:val="0"/>
          <w:marTop w:val="0"/>
          <w:marBottom w:val="0"/>
          <w:divBdr>
            <w:top w:val="none" w:sz="0" w:space="0" w:color="auto"/>
            <w:left w:val="none" w:sz="0" w:space="0" w:color="auto"/>
            <w:bottom w:val="none" w:sz="0" w:space="0" w:color="auto"/>
            <w:right w:val="none" w:sz="0" w:space="0" w:color="auto"/>
          </w:divBdr>
        </w:div>
        <w:div w:id="289166631">
          <w:marLeft w:val="0"/>
          <w:marRight w:val="0"/>
          <w:marTop w:val="0"/>
          <w:marBottom w:val="0"/>
          <w:divBdr>
            <w:top w:val="none" w:sz="0" w:space="0" w:color="auto"/>
            <w:left w:val="none" w:sz="0" w:space="0" w:color="auto"/>
            <w:bottom w:val="none" w:sz="0" w:space="0" w:color="auto"/>
            <w:right w:val="none" w:sz="0" w:space="0" w:color="auto"/>
          </w:divBdr>
        </w:div>
        <w:div w:id="1661621420">
          <w:marLeft w:val="0"/>
          <w:marRight w:val="0"/>
          <w:marTop w:val="0"/>
          <w:marBottom w:val="0"/>
          <w:divBdr>
            <w:top w:val="none" w:sz="0" w:space="0" w:color="auto"/>
            <w:left w:val="none" w:sz="0" w:space="0" w:color="auto"/>
            <w:bottom w:val="none" w:sz="0" w:space="0" w:color="auto"/>
            <w:right w:val="none" w:sz="0" w:space="0" w:color="auto"/>
          </w:divBdr>
        </w:div>
        <w:div w:id="1734159604">
          <w:marLeft w:val="0"/>
          <w:marRight w:val="0"/>
          <w:marTop w:val="0"/>
          <w:marBottom w:val="0"/>
          <w:divBdr>
            <w:top w:val="none" w:sz="0" w:space="0" w:color="auto"/>
            <w:left w:val="none" w:sz="0" w:space="0" w:color="auto"/>
            <w:bottom w:val="none" w:sz="0" w:space="0" w:color="auto"/>
            <w:right w:val="none" w:sz="0" w:space="0" w:color="auto"/>
          </w:divBdr>
        </w:div>
        <w:div w:id="660963092">
          <w:marLeft w:val="0"/>
          <w:marRight w:val="0"/>
          <w:marTop w:val="0"/>
          <w:marBottom w:val="0"/>
          <w:divBdr>
            <w:top w:val="none" w:sz="0" w:space="0" w:color="auto"/>
            <w:left w:val="none" w:sz="0" w:space="0" w:color="auto"/>
            <w:bottom w:val="none" w:sz="0" w:space="0" w:color="auto"/>
            <w:right w:val="none" w:sz="0" w:space="0" w:color="auto"/>
          </w:divBdr>
        </w:div>
      </w:divsChild>
    </w:div>
    <w:div w:id="1146314905">
      <w:bodyDiv w:val="1"/>
      <w:marLeft w:val="0"/>
      <w:marRight w:val="0"/>
      <w:marTop w:val="0"/>
      <w:marBottom w:val="0"/>
      <w:divBdr>
        <w:top w:val="none" w:sz="0" w:space="0" w:color="auto"/>
        <w:left w:val="none" w:sz="0" w:space="0" w:color="auto"/>
        <w:bottom w:val="none" w:sz="0" w:space="0" w:color="auto"/>
        <w:right w:val="none" w:sz="0" w:space="0" w:color="auto"/>
      </w:divBdr>
      <w:divsChild>
        <w:div w:id="1301961325">
          <w:marLeft w:val="0"/>
          <w:marRight w:val="0"/>
          <w:marTop w:val="0"/>
          <w:marBottom w:val="0"/>
          <w:divBdr>
            <w:top w:val="none" w:sz="0" w:space="0" w:color="auto"/>
            <w:left w:val="none" w:sz="0" w:space="0" w:color="auto"/>
            <w:bottom w:val="none" w:sz="0" w:space="0" w:color="auto"/>
            <w:right w:val="none" w:sz="0" w:space="0" w:color="auto"/>
          </w:divBdr>
        </w:div>
        <w:div w:id="982127196">
          <w:marLeft w:val="0"/>
          <w:marRight w:val="0"/>
          <w:marTop w:val="0"/>
          <w:marBottom w:val="0"/>
          <w:divBdr>
            <w:top w:val="none" w:sz="0" w:space="0" w:color="auto"/>
            <w:left w:val="none" w:sz="0" w:space="0" w:color="auto"/>
            <w:bottom w:val="none" w:sz="0" w:space="0" w:color="auto"/>
            <w:right w:val="none" w:sz="0" w:space="0" w:color="auto"/>
          </w:divBdr>
        </w:div>
        <w:div w:id="1897231974">
          <w:marLeft w:val="0"/>
          <w:marRight w:val="0"/>
          <w:marTop w:val="0"/>
          <w:marBottom w:val="0"/>
          <w:divBdr>
            <w:top w:val="none" w:sz="0" w:space="0" w:color="auto"/>
            <w:left w:val="none" w:sz="0" w:space="0" w:color="auto"/>
            <w:bottom w:val="none" w:sz="0" w:space="0" w:color="auto"/>
            <w:right w:val="none" w:sz="0" w:space="0" w:color="auto"/>
          </w:divBdr>
        </w:div>
        <w:div w:id="1553662077">
          <w:marLeft w:val="0"/>
          <w:marRight w:val="0"/>
          <w:marTop w:val="0"/>
          <w:marBottom w:val="0"/>
          <w:divBdr>
            <w:top w:val="none" w:sz="0" w:space="0" w:color="auto"/>
            <w:left w:val="none" w:sz="0" w:space="0" w:color="auto"/>
            <w:bottom w:val="none" w:sz="0" w:space="0" w:color="auto"/>
            <w:right w:val="none" w:sz="0" w:space="0" w:color="auto"/>
          </w:divBdr>
        </w:div>
        <w:div w:id="884684703">
          <w:marLeft w:val="0"/>
          <w:marRight w:val="0"/>
          <w:marTop w:val="0"/>
          <w:marBottom w:val="0"/>
          <w:divBdr>
            <w:top w:val="none" w:sz="0" w:space="0" w:color="auto"/>
            <w:left w:val="none" w:sz="0" w:space="0" w:color="auto"/>
            <w:bottom w:val="none" w:sz="0" w:space="0" w:color="auto"/>
            <w:right w:val="none" w:sz="0" w:space="0" w:color="auto"/>
          </w:divBdr>
        </w:div>
        <w:div w:id="1729648255">
          <w:marLeft w:val="0"/>
          <w:marRight w:val="0"/>
          <w:marTop w:val="0"/>
          <w:marBottom w:val="0"/>
          <w:divBdr>
            <w:top w:val="none" w:sz="0" w:space="0" w:color="auto"/>
            <w:left w:val="none" w:sz="0" w:space="0" w:color="auto"/>
            <w:bottom w:val="none" w:sz="0" w:space="0" w:color="auto"/>
            <w:right w:val="none" w:sz="0" w:space="0" w:color="auto"/>
          </w:divBdr>
        </w:div>
        <w:div w:id="1685670941">
          <w:marLeft w:val="0"/>
          <w:marRight w:val="0"/>
          <w:marTop w:val="0"/>
          <w:marBottom w:val="0"/>
          <w:divBdr>
            <w:top w:val="none" w:sz="0" w:space="0" w:color="auto"/>
            <w:left w:val="none" w:sz="0" w:space="0" w:color="auto"/>
            <w:bottom w:val="none" w:sz="0" w:space="0" w:color="auto"/>
            <w:right w:val="none" w:sz="0" w:space="0" w:color="auto"/>
          </w:divBdr>
        </w:div>
        <w:div w:id="30880483">
          <w:marLeft w:val="0"/>
          <w:marRight w:val="0"/>
          <w:marTop w:val="0"/>
          <w:marBottom w:val="0"/>
          <w:divBdr>
            <w:top w:val="none" w:sz="0" w:space="0" w:color="auto"/>
            <w:left w:val="none" w:sz="0" w:space="0" w:color="auto"/>
            <w:bottom w:val="none" w:sz="0" w:space="0" w:color="auto"/>
            <w:right w:val="none" w:sz="0" w:space="0" w:color="auto"/>
          </w:divBdr>
        </w:div>
        <w:div w:id="1405493264">
          <w:marLeft w:val="0"/>
          <w:marRight w:val="0"/>
          <w:marTop w:val="0"/>
          <w:marBottom w:val="0"/>
          <w:divBdr>
            <w:top w:val="none" w:sz="0" w:space="0" w:color="auto"/>
            <w:left w:val="none" w:sz="0" w:space="0" w:color="auto"/>
            <w:bottom w:val="none" w:sz="0" w:space="0" w:color="auto"/>
            <w:right w:val="none" w:sz="0" w:space="0" w:color="auto"/>
          </w:divBdr>
        </w:div>
        <w:div w:id="381297194">
          <w:marLeft w:val="0"/>
          <w:marRight w:val="0"/>
          <w:marTop w:val="0"/>
          <w:marBottom w:val="0"/>
          <w:divBdr>
            <w:top w:val="none" w:sz="0" w:space="0" w:color="auto"/>
            <w:left w:val="none" w:sz="0" w:space="0" w:color="auto"/>
            <w:bottom w:val="none" w:sz="0" w:space="0" w:color="auto"/>
            <w:right w:val="none" w:sz="0" w:space="0" w:color="auto"/>
          </w:divBdr>
        </w:div>
        <w:div w:id="645623141">
          <w:marLeft w:val="0"/>
          <w:marRight w:val="0"/>
          <w:marTop w:val="0"/>
          <w:marBottom w:val="0"/>
          <w:divBdr>
            <w:top w:val="none" w:sz="0" w:space="0" w:color="auto"/>
            <w:left w:val="none" w:sz="0" w:space="0" w:color="auto"/>
            <w:bottom w:val="none" w:sz="0" w:space="0" w:color="auto"/>
            <w:right w:val="none" w:sz="0" w:space="0" w:color="auto"/>
          </w:divBdr>
        </w:div>
        <w:div w:id="1644694737">
          <w:marLeft w:val="0"/>
          <w:marRight w:val="0"/>
          <w:marTop w:val="0"/>
          <w:marBottom w:val="0"/>
          <w:divBdr>
            <w:top w:val="none" w:sz="0" w:space="0" w:color="auto"/>
            <w:left w:val="none" w:sz="0" w:space="0" w:color="auto"/>
            <w:bottom w:val="none" w:sz="0" w:space="0" w:color="auto"/>
            <w:right w:val="none" w:sz="0" w:space="0" w:color="auto"/>
          </w:divBdr>
        </w:div>
        <w:div w:id="1194463819">
          <w:marLeft w:val="0"/>
          <w:marRight w:val="0"/>
          <w:marTop w:val="0"/>
          <w:marBottom w:val="0"/>
          <w:divBdr>
            <w:top w:val="none" w:sz="0" w:space="0" w:color="auto"/>
            <w:left w:val="none" w:sz="0" w:space="0" w:color="auto"/>
            <w:bottom w:val="none" w:sz="0" w:space="0" w:color="auto"/>
            <w:right w:val="none" w:sz="0" w:space="0" w:color="auto"/>
          </w:divBdr>
        </w:div>
      </w:divsChild>
    </w:div>
    <w:div w:id="1209755989">
      <w:bodyDiv w:val="1"/>
      <w:marLeft w:val="0"/>
      <w:marRight w:val="0"/>
      <w:marTop w:val="0"/>
      <w:marBottom w:val="0"/>
      <w:divBdr>
        <w:top w:val="none" w:sz="0" w:space="0" w:color="auto"/>
        <w:left w:val="none" w:sz="0" w:space="0" w:color="auto"/>
        <w:bottom w:val="none" w:sz="0" w:space="0" w:color="auto"/>
        <w:right w:val="none" w:sz="0" w:space="0" w:color="auto"/>
      </w:divBdr>
      <w:divsChild>
        <w:div w:id="1494106932">
          <w:marLeft w:val="0"/>
          <w:marRight w:val="0"/>
          <w:marTop w:val="0"/>
          <w:marBottom w:val="0"/>
          <w:divBdr>
            <w:top w:val="none" w:sz="0" w:space="0" w:color="auto"/>
            <w:left w:val="none" w:sz="0" w:space="0" w:color="auto"/>
            <w:bottom w:val="none" w:sz="0" w:space="0" w:color="auto"/>
            <w:right w:val="none" w:sz="0" w:space="0" w:color="auto"/>
          </w:divBdr>
          <w:divsChild>
            <w:div w:id="982124787">
              <w:marLeft w:val="0"/>
              <w:marRight w:val="0"/>
              <w:marTop w:val="0"/>
              <w:marBottom w:val="0"/>
              <w:divBdr>
                <w:top w:val="none" w:sz="0" w:space="0" w:color="auto"/>
                <w:left w:val="none" w:sz="0" w:space="0" w:color="auto"/>
                <w:bottom w:val="none" w:sz="0" w:space="0" w:color="auto"/>
                <w:right w:val="none" w:sz="0" w:space="0" w:color="auto"/>
              </w:divBdr>
              <w:divsChild>
                <w:div w:id="596711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1691026">
      <w:bodyDiv w:val="1"/>
      <w:marLeft w:val="0"/>
      <w:marRight w:val="0"/>
      <w:marTop w:val="0"/>
      <w:marBottom w:val="0"/>
      <w:divBdr>
        <w:top w:val="none" w:sz="0" w:space="0" w:color="auto"/>
        <w:left w:val="none" w:sz="0" w:space="0" w:color="auto"/>
        <w:bottom w:val="none" w:sz="0" w:space="0" w:color="auto"/>
        <w:right w:val="none" w:sz="0" w:space="0" w:color="auto"/>
      </w:divBdr>
    </w:div>
    <w:div w:id="1279602026">
      <w:bodyDiv w:val="1"/>
      <w:marLeft w:val="0"/>
      <w:marRight w:val="0"/>
      <w:marTop w:val="0"/>
      <w:marBottom w:val="0"/>
      <w:divBdr>
        <w:top w:val="none" w:sz="0" w:space="0" w:color="auto"/>
        <w:left w:val="none" w:sz="0" w:space="0" w:color="auto"/>
        <w:bottom w:val="none" w:sz="0" w:space="0" w:color="auto"/>
        <w:right w:val="none" w:sz="0" w:space="0" w:color="auto"/>
      </w:divBdr>
    </w:div>
    <w:div w:id="1287392096">
      <w:bodyDiv w:val="1"/>
      <w:marLeft w:val="0"/>
      <w:marRight w:val="0"/>
      <w:marTop w:val="0"/>
      <w:marBottom w:val="0"/>
      <w:divBdr>
        <w:top w:val="none" w:sz="0" w:space="0" w:color="auto"/>
        <w:left w:val="none" w:sz="0" w:space="0" w:color="auto"/>
        <w:bottom w:val="none" w:sz="0" w:space="0" w:color="auto"/>
        <w:right w:val="none" w:sz="0" w:space="0" w:color="auto"/>
      </w:divBdr>
      <w:divsChild>
        <w:div w:id="1017345484">
          <w:marLeft w:val="0"/>
          <w:marRight w:val="0"/>
          <w:marTop w:val="0"/>
          <w:marBottom w:val="0"/>
          <w:divBdr>
            <w:top w:val="none" w:sz="0" w:space="0" w:color="auto"/>
            <w:left w:val="none" w:sz="0" w:space="0" w:color="auto"/>
            <w:bottom w:val="none" w:sz="0" w:space="0" w:color="auto"/>
            <w:right w:val="none" w:sz="0" w:space="0" w:color="auto"/>
          </w:divBdr>
          <w:divsChild>
            <w:div w:id="1061292978">
              <w:marLeft w:val="0"/>
              <w:marRight w:val="0"/>
              <w:marTop w:val="0"/>
              <w:marBottom w:val="0"/>
              <w:divBdr>
                <w:top w:val="none" w:sz="0" w:space="0" w:color="auto"/>
                <w:left w:val="none" w:sz="0" w:space="0" w:color="auto"/>
                <w:bottom w:val="none" w:sz="0" w:space="0" w:color="auto"/>
                <w:right w:val="none" w:sz="0" w:space="0" w:color="auto"/>
              </w:divBdr>
              <w:divsChild>
                <w:div w:id="1234925284">
                  <w:marLeft w:val="0"/>
                  <w:marRight w:val="0"/>
                  <w:marTop w:val="0"/>
                  <w:marBottom w:val="0"/>
                  <w:divBdr>
                    <w:top w:val="none" w:sz="0" w:space="0" w:color="auto"/>
                    <w:left w:val="none" w:sz="0" w:space="0" w:color="auto"/>
                    <w:bottom w:val="none" w:sz="0" w:space="0" w:color="auto"/>
                    <w:right w:val="none" w:sz="0" w:space="0" w:color="auto"/>
                  </w:divBdr>
                  <w:divsChild>
                    <w:div w:id="685057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22391124">
      <w:bodyDiv w:val="1"/>
      <w:marLeft w:val="0"/>
      <w:marRight w:val="0"/>
      <w:marTop w:val="0"/>
      <w:marBottom w:val="0"/>
      <w:divBdr>
        <w:top w:val="none" w:sz="0" w:space="0" w:color="auto"/>
        <w:left w:val="none" w:sz="0" w:space="0" w:color="auto"/>
        <w:bottom w:val="none" w:sz="0" w:space="0" w:color="auto"/>
        <w:right w:val="none" w:sz="0" w:space="0" w:color="auto"/>
      </w:divBdr>
      <w:divsChild>
        <w:div w:id="609165194">
          <w:marLeft w:val="0"/>
          <w:marRight w:val="0"/>
          <w:marTop w:val="0"/>
          <w:marBottom w:val="0"/>
          <w:divBdr>
            <w:top w:val="none" w:sz="0" w:space="0" w:color="auto"/>
            <w:left w:val="none" w:sz="0" w:space="0" w:color="auto"/>
            <w:bottom w:val="none" w:sz="0" w:space="0" w:color="auto"/>
            <w:right w:val="none" w:sz="0" w:space="0" w:color="auto"/>
          </w:divBdr>
        </w:div>
        <w:div w:id="2108651247">
          <w:marLeft w:val="0"/>
          <w:marRight w:val="0"/>
          <w:marTop w:val="0"/>
          <w:marBottom w:val="0"/>
          <w:divBdr>
            <w:top w:val="none" w:sz="0" w:space="0" w:color="auto"/>
            <w:left w:val="none" w:sz="0" w:space="0" w:color="auto"/>
            <w:bottom w:val="none" w:sz="0" w:space="0" w:color="auto"/>
            <w:right w:val="none" w:sz="0" w:space="0" w:color="auto"/>
          </w:divBdr>
        </w:div>
        <w:div w:id="1756855188">
          <w:marLeft w:val="0"/>
          <w:marRight w:val="0"/>
          <w:marTop w:val="0"/>
          <w:marBottom w:val="0"/>
          <w:divBdr>
            <w:top w:val="none" w:sz="0" w:space="0" w:color="auto"/>
            <w:left w:val="none" w:sz="0" w:space="0" w:color="auto"/>
            <w:bottom w:val="none" w:sz="0" w:space="0" w:color="auto"/>
            <w:right w:val="none" w:sz="0" w:space="0" w:color="auto"/>
          </w:divBdr>
        </w:div>
        <w:div w:id="119110715">
          <w:marLeft w:val="0"/>
          <w:marRight w:val="0"/>
          <w:marTop w:val="0"/>
          <w:marBottom w:val="0"/>
          <w:divBdr>
            <w:top w:val="none" w:sz="0" w:space="0" w:color="auto"/>
            <w:left w:val="none" w:sz="0" w:space="0" w:color="auto"/>
            <w:bottom w:val="none" w:sz="0" w:space="0" w:color="auto"/>
            <w:right w:val="none" w:sz="0" w:space="0" w:color="auto"/>
          </w:divBdr>
        </w:div>
        <w:div w:id="42557807">
          <w:marLeft w:val="0"/>
          <w:marRight w:val="0"/>
          <w:marTop w:val="0"/>
          <w:marBottom w:val="0"/>
          <w:divBdr>
            <w:top w:val="none" w:sz="0" w:space="0" w:color="auto"/>
            <w:left w:val="none" w:sz="0" w:space="0" w:color="auto"/>
            <w:bottom w:val="none" w:sz="0" w:space="0" w:color="auto"/>
            <w:right w:val="none" w:sz="0" w:space="0" w:color="auto"/>
          </w:divBdr>
        </w:div>
        <w:div w:id="339166541">
          <w:marLeft w:val="0"/>
          <w:marRight w:val="0"/>
          <w:marTop w:val="0"/>
          <w:marBottom w:val="0"/>
          <w:divBdr>
            <w:top w:val="none" w:sz="0" w:space="0" w:color="auto"/>
            <w:left w:val="none" w:sz="0" w:space="0" w:color="auto"/>
            <w:bottom w:val="none" w:sz="0" w:space="0" w:color="auto"/>
            <w:right w:val="none" w:sz="0" w:space="0" w:color="auto"/>
          </w:divBdr>
        </w:div>
        <w:div w:id="943029112">
          <w:marLeft w:val="0"/>
          <w:marRight w:val="0"/>
          <w:marTop w:val="0"/>
          <w:marBottom w:val="0"/>
          <w:divBdr>
            <w:top w:val="none" w:sz="0" w:space="0" w:color="auto"/>
            <w:left w:val="none" w:sz="0" w:space="0" w:color="auto"/>
            <w:bottom w:val="none" w:sz="0" w:space="0" w:color="auto"/>
            <w:right w:val="none" w:sz="0" w:space="0" w:color="auto"/>
          </w:divBdr>
        </w:div>
      </w:divsChild>
    </w:div>
    <w:div w:id="1361512719">
      <w:bodyDiv w:val="1"/>
      <w:marLeft w:val="0"/>
      <w:marRight w:val="0"/>
      <w:marTop w:val="0"/>
      <w:marBottom w:val="0"/>
      <w:divBdr>
        <w:top w:val="none" w:sz="0" w:space="0" w:color="auto"/>
        <w:left w:val="none" w:sz="0" w:space="0" w:color="auto"/>
        <w:bottom w:val="none" w:sz="0" w:space="0" w:color="auto"/>
        <w:right w:val="none" w:sz="0" w:space="0" w:color="auto"/>
      </w:divBdr>
      <w:divsChild>
        <w:div w:id="2039625710">
          <w:marLeft w:val="0"/>
          <w:marRight w:val="0"/>
          <w:marTop w:val="0"/>
          <w:marBottom w:val="0"/>
          <w:divBdr>
            <w:top w:val="none" w:sz="0" w:space="0" w:color="auto"/>
            <w:left w:val="none" w:sz="0" w:space="0" w:color="auto"/>
            <w:bottom w:val="none" w:sz="0" w:space="0" w:color="auto"/>
            <w:right w:val="none" w:sz="0" w:space="0" w:color="auto"/>
          </w:divBdr>
          <w:divsChild>
            <w:div w:id="1923294320">
              <w:marLeft w:val="0"/>
              <w:marRight w:val="0"/>
              <w:marTop w:val="0"/>
              <w:marBottom w:val="0"/>
              <w:divBdr>
                <w:top w:val="none" w:sz="0" w:space="0" w:color="auto"/>
                <w:left w:val="none" w:sz="0" w:space="0" w:color="auto"/>
                <w:bottom w:val="none" w:sz="0" w:space="0" w:color="auto"/>
                <w:right w:val="none" w:sz="0" w:space="0" w:color="auto"/>
              </w:divBdr>
              <w:divsChild>
                <w:div w:id="2848219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3021942">
      <w:bodyDiv w:val="1"/>
      <w:marLeft w:val="0"/>
      <w:marRight w:val="0"/>
      <w:marTop w:val="0"/>
      <w:marBottom w:val="0"/>
      <w:divBdr>
        <w:top w:val="none" w:sz="0" w:space="0" w:color="auto"/>
        <w:left w:val="none" w:sz="0" w:space="0" w:color="auto"/>
        <w:bottom w:val="none" w:sz="0" w:space="0" w:color="auto"/>
        <w:right w:val="none" w:sz="0" w:space="0" w:color="auto"/>
      </w:divBdr>
      <w:divsChild>
        <w:div w:id="1658848081">
          <w:marLeft w:val="0"/>
          <w:marRight w:val="0"/>
          <w:marTop w:val="0"/>
          <w:marBottom w:val="0"/>
          <w:divBdr>
            <w:top w:val="none" w:sz="0" w:space="0" w:color="auto"/>
            <w:left w:val="none" w:sz="0" w:space="0" w:color="auto"/>
            <w:bottom w:val="none" w:sz="0" w:space="0" w:color="auto"/>
            <w:right w:val="none" w:sz="0" w:space="0" w:color="auto"/>
          </w:divBdr>
          <w:divsChild>
            <w:div w:id="2077044975">
              <w:marLeft w:val="0"/>
              <w:marRight w:val="0"/>
              <w:marTop w:val="0"/>
              <w:marBottom w:val="0"/>
              <w:divBdr>
                <w:top w:val="none" w:sz="0" w:space="0" w:color="auto"/>
                <w:left w:val="none" w:sz="0" w:space="0" w:color="auto"/>
                <w:bottom w:val="none" w:sz="0" w:space="0" w:color="auto"/>
                <w:right w:val="none" w:sz="0" w:space="0" w:color="auto"/>
              </w:divBdr>
              <w:divsChild>
                <w:div w:id="16960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5545984">
      <w:bodyDiv w:val="1"/>
      <w:marLeft w:val="0"/>
      <w:marRight w:val="0"/>
      <w:marTop w:val="0"/>
      <w:marBottom w:val="0"/>
      <w:divBdr>
        <w:top w:val="none" w:sz="0" w:space="0" w:color="auto"/>
        <w:left w:val="none" w:sz="0" w:space="0" w:color="auto"/>
        <w:bottom w:val="none" w:sz="0" w:space="0" w:color="auto"/>
        <w:right w:val="none" w:sz="0" w:space="0" w:color="auto"/>
      </w:divBdr>
    </w:div>
    <w:div w:id="1398434618">
      <w:bodyDiv w:val="1"/>
      <w:marLeft w:val="0"/>
      <w:marRight w:val="0"/>
      <w:marTop w:val="0"/>
      <w:marBottom w:val="0"/>
      <w:divBdr>
        <w:top w:val="none" w:sz="0" w:space="0" w:color="auto"/>
        <w:left w:val="none" w:sz="0" w:space="0" w:color="auto"/>
        <w:bottom w:val="none" w:sz="0" w:space="0" w:color="auto"/>
        <w:right w:val="none" w:sz="0" w:space="0" w:color="auto"/>
      </w:divBdr>
    </w:div>
    <w:div w:id="1410806502">
      <w:bodyDiv w:val="1"/>
      <w:marLeft w:val="0"/>
      <w:marRight w:val="0"/>
      <w:marTop w:val="0"/>
      <w:marBottom w:val="0"/>
      <w:divBdr>
        <w:top w:val="none" w:sz="0" w:space="0" w:color="auto"/>
        <w:left w:val="none" w:sz="0" w:space="0" w:color="auto"/>
        <w:bottom w:val="none" w:sz="0" w:space="0" w:color="auto"/>
        <w:right w:val="none" w:sz="0" w:space="0" w:color="auto"/>
      </w:divBdr>
      <w:divsChild>
        <w:div w:id="1400639768">
          <w:marLeft w:val="0"/>
          <w:marRight w:val="0"/>
          <w:marTop w:val="0"/>
          <w:marBottom w:val="0"/>
          <w:divBdr>
            <w:top w:val="none" w:sz="0" w:space="0" w:color="auto"/>
            <w:left w:val="none" w:sz="0" w:space="0" w:color="auto"/>
            <w:bottom w:val="none" w:sz="0" w:space="0" w:color="auto"/>
            <w:right w:val="none" w:sz="0" w:space="0" w:color="auto"/>
          </w:divBdr>
        </w:div>
        <w:div w:id="1466041507">
          <w:marLeft w:val="0"/>
          <w:marRight w:val="0"/>
          <w:marTop w:val="0"/>
          <w:marBottom w:val="0"/>
          <w:divBdr>
            <w:top w:val="none" w:sz="0" w:space="0" w:color="auto"/>
            <w:left w:val="none" w:sz="0" w:space="0" w:color="auto"/>
            <w:bottom w:val="none" w:sz="0" w:space="0" w:color="auto"/>
            <w:right w:val="none" w:sz="0" w:space="0" w:color="auto"/>
          </w:divBdr>
        </w:div>
        <w:div w:id="1785923239">
          <w:marLeft w:val="0"/>
          <w:marRight w:val="0"/>
          <w:marTop w:val="0"/>
          <w:marBottom w:val="0"/>
          <w:divBdr>
            <w:top w:val="none" w:sz="0" w:space="0" w:color="auto"/>
            <w:left w:val="none" w:sz="0" w:space="0" w:color="auto"/>
            <w:bottom w:val="none" w:sz="0" w:space="0" w:color="auto"/>
            <w:right w:val="none" w:sz="0" w:space="0" w:color="auto"/>
          </w:divBdr>
        </w:div>
        <w:div w:id="897134242">
          <w:marLeft w:val="0"/>
          <w:marRight w:val="0"/>
          <w:marTop w:val="0"/>
          <w:marBottom w:val="0"/>
          <w:divBdr>
            <w:top w:val="none" w:sz="0" w:space="0" w:color="auto"/>
            <w:left w:val="none" w:sz="0" w:space="0" w:color="auto"/>
            <w:bottom w:val="none" w:sz="0" w:space="0" w:color="auto"/>
            <w:right w:val="none" w:sz="0" w:space="0" w:color="auto"/>
          </w:divBdr>
        </w:div>
        <w:div w:id="167839447">
          <w:marLeft w:val="0"/>
          <w:marRight w:val="0"/>
          <w:marTop w:val="0"/>
          <w:marBottom w:val="0"/>
          <w:divBdr>
            <w:top w:val="none" w:sz="0" w:space="0" w:color="auto"/>
            <w:left w:val="none" w:sz="0" w:space="0" w:color="auto"/>
            <w:bottom w:val="none" w:sz="0" w:space="0" w:color="auto"/>
            <w:right w:val="none" w:sz="0" w:space="0" w:color="auto"/>
          </w:divBdr>
        </w:div>
        <w:div w:id="1594322083">
          <w:marLeft w:val="0"/>
          <w:marRight w:val="0"/>
          <w:marTop w:val="0"/>
          <w:marBottom w:val="0"/>
          <w:divBdr>
            <w:top w:val="none" w:sz="0" w:space="0" w:color="auto"/>
            <w:left w:val="none" w:sz="0" w:space="0" w:color="auto"/>
            <w:bottom w:val="none" w:sz="0" w:space="0" w:color="auto"/>
            <w:right w:val="none" w:sz="0" w:space="0" w:color="auto"/>
          </w:divBdr>
        </w:div>
      </w:divsChild>
    </w:div>
    <w:div w:id="1419715408">
      <w:bodyDiv w:val="1"/>
      <w:marLeft w:val="0"/>
      <w:marRight w:val="0"/>
      <w:marTop w:val="0"/>
      <w:marBottom w:val="0"/>
      <w:divBdr>
        <w:top w:val="none" w:sz="0" w:space="0" w:color="auto"/>
        <w:left w:val="none" w:sz="0" w:space="0" w:color="auto"/>
        <w:bottom w:val="none" w:sz="0" w:space="0" w:color="auto"/>
        <w:right w:val="none" w:sz="0" w:space="0" w:color="auto"/>
      </w:divBdr>
    </w:div>
    <w:div w:id="1421608936">
      <w:bodyDiv w:val="1"/>
      <w:marLeft w:val="0"/>
      <w:marRight w:val="0"/>
      <w:marTop w:val="0"/>
      <w:marBottom w:val="0"/>
      <w:divBdr>
        <w:top w:val="none" w:sz="0" w:space="0" w:color="auto"/>
        <w:left w:val="none" w:sz="0" w:space="0" w:color="auto"/>
        <w:bottom w:val="none" w:sz="0" w:space="0" w:color="auto"/>
        <w:right w:val="none" w:sz="0" w:space="0" w:color="auto"/>
      </w:divBdr>
      <w:divsChild>
        <w:div w:id="1030107836">
          <w:marLeft w:val="0"/>
          <w:marRight w:val="0"/>
          <w:marTop w:val="0"/>
          <w:marBottom w:val="0"/>
          <w:divBdr>
            <w:top w:val="none" w:sz="0" w:space="0" w:color="auto"/>
            <w:left w:val="none" w:sz="0" w:space="0" w:color="auto"/>
            <w:bottom w:val="none" w:sz="0" w:space="0" w:color="auto"/>
            <w:right w:val="none" w:sz="0" w:space="0" w:color="auto"/>
          </w:divBdr>
        </w:div>
        <w:div w:id="1672219634">
          <w:marLeft w:val="0"/>
          <w:marRight w:val="0"/>
          <w:marTop w:val="0"/>
          <w:marBottom w:val="0"/>
          <w:divBdr>
            <w:top w:val="none" w:sz="0" w:space="0" w:color="auto"/>
            <w:left w:val="none" w:sz="0" w:space="0" w:color="auto"/>
            <w:bottom w:val="none" w:sz="0" w:space="0" w:color="auto"/>
            <w:right w:val="none" w:sz="0" w:space="0" w:color="auto"/>
          </w:divBdr>
        </w:div>
      </w:divsChild>
    </w:div>
    <w:div w:id="1487476697">
      <w:bodyDiv w:val="1"/>
      <w:marLeft w:val="0"/>
      <w:marRight w:val="0"/>
      <w:marTop w:val="0"/>
      <w:marBottom w:val="0"/>
      <w:divBdr>
        <w:top w:val="none" w:sz="0" w:space="0" w:color="auto"/>
        <w:left w:val="none" w:sz="0" w:space="0" w:color="auto"/>
        <w:bottom w:val="none" w:sz="0" w:space="0" w:color="auto"/>
        <w:right w:val="none" w:sz="0" w:space="0" w:color="auto"/>
      </w:divBdr>
    </w:div>
    <w:div w:id="1513451063">
      <w:bodyDiv w:val="1"/>
      <w:marLeft w:val="0"/>
      <w:marRight w:val="0"/>
      <w:marTop w:val="0"/>
      <w:marBottom w:val="0"/>
      <w:divBdr>
        <w:top w:val="none" w:sz="0" w:space="0" w:color="auto"/>
        <w:left w:val="none" w:sz="0" w:space="0" w:color="auto"/>
        <w:bottom w:val="none" w:sz="0" w:space="0" w:color="auto"/>
        <w:right w:val="none" w:sz="0" w:space="0" w:color="auto"/>
      </w:divBdr>
      <w:divsChild>
        <w:div w:id="196700623">
          <w:marLeft w:val="0"/>
          <w:marRight w:val="0"/>
          <w:marTop w:val="0"/>
          <w:marBottom w:val="0"/>
          <w:divBdr>
            <w:top w:val="none" w:sz="0" w:space="0" w:color="auto"/>
            <w:left w:val="none" w:sz="0" w:space="0" w:color="auto"/>
            <w:bottom w:val="none" w:sz="0" w:space="0" w:color="auto"/>
            <w:right w:val="none" w:sz="0" w:space="0" w:color="auto"/>
          </w:divBdr>
          <w:divsChild>
            <w:div w:id="1231958707">
              <w:marLeft w:val="0"/>
              <w:marRight w:val="0"/>
              <w:marTop w:val="0"/>
              <w:marBottom w:val="0"/>
              <w:divBdr>
                <w:top w:val="none" w:sz="0" w:space="0" w:color="auto"/>
                <w:left w:val="none" w:sz="0" w:space="0" w:color="auto"/>
                <w:bottom w:val="none" w:sz="0" w:space="0" w:color="auto"/>
                <w:right w:val="none" w:sz="0" w:space="0" w:color="auto"/>
              </w:divBdr>
              <w:divsChild>
                <w:div w:id="757895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26863111">
      <w:bodyDiv w:val="1"/>
      <w:marLeft w:val="0"/>
      <w:marRight w:val="0"/>
      <w:marTop w:val="0"/>
      <w:marBottom w:val="0"/>
      <w:divBdr>
        <w:top w:val="none" w:sz="0" w:space="0" w:color="auto"/>
        <w:left w:val="none" w:sz="0" w:space="0" w:color="auto"/>
        <w:bottom w:val="none" w:sz="0" w:space="0" w:color="auto"/>
        <w:right w:val="none" w:sz="0" w:space="0" w:color="auto"/>
      </w:divBdr>
      <w:divsChild>
        <w:div w:id="1832214370">
          <w:marLeft w:val="0"/>
          <w:marRight w:val="0"/>
          <w:marTop w:val="0"/>
          <w:marBottom w:val="0"/>
          <w:divBdr>
            <w:top w:val="none" w:sz="0" w:space="0" w:color="auto"/>
            <w:left w:val="none" w:sz="0" w:space="0" w:color="auto"/>
            <w:bottom w:val="none" w:sz="0" w:space="0" w:color="auto"/>
            <w:right w:val="none" w:sz="0" w:space="0" w:color="auto"/>
          </w:divBdr>
          <w:divsChild>
            <w:div w:id="1254896513">
              <w:marLeft w:val="0"/>
              <w:marRight w:val="0"/>
              <w:marTop w:val="0"/>
              <w:marBottom w:val="0"/>
              <w:divBdr>
                <w:top w:val="none" w:sz="0" w:space="0" w:color="auto"/>
                <w:left w:val="none" w:sz="0" w:space="0" w:color="auto"/>
                <w:bottom w:val="none" w:sz="0" w:space="0" w:color="auto"/>
                <w:right w:val="none" w:sz="0" w:space="0" w:color="auto"/>
              </w:divBdr>
              <w:divsChild>
                <w:div w:id="1295066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0607696">
      <w:bodyDiv w:val="1"/>
      <w:marLeft w:val="0"/>
      <w:marRight w:val="0"/>
      <w:marTop w:val="0"/>
      <w:marBottom w:val="0"/>
      <w:divBdr>
        <w:top w:val="none" w:sz="0" w:space="0" w:color="auto"/>
        <w:left w:val="none" w:sz="0" w:space="0" w:color="auto"/>
        <w:bottom w:val="none" w:sz="0" w:space="0" w:color="auto"/>
        <w:right w:val="none" w:sz="0" w:space="0" w:color="auto"/>
      </w:divBdr>
      <w:divsChild>
        <w:div w:id="915238321">
          <w:marLeft w:val="0"/>
          <w:marRight w:val="0"/>
          <w:marTop w:val="0"/>
          <w:marBottom w:val="0"/>
          <w:divBdr>
            <w:top w:val="none" w:sz="0" w:space="0" w:color="auto"/>
            <w:left w:val="none" w:sz="0" w:space="0" w:color="auto"/>
            <w:bottom w:val="none" w:sz="0" w:space="0" w:color="auto"/>
            <w:right w:val="none" w:sz="0" w:space="0" w:color="auto"/>
          </w:divBdr>
        </w:div>
        <w:div w:id="1065837211">
          <w:marLeft w:val="0"/>
          <w:marRight w:val="0"/>
          <w:marTop w:val="0"/>
          <w:marBottom w:val="0"/>
          <w:divBdr>
            <w:top w:val="none" w:sz="0" w:space="0" w:color="auto"/>
            <w:left w:val="none" w:sz="0" w:space="0" w:color="auto"/>
            <w:bottom w:val="none" w:sz="0" w:space="0" w:color="auto"/>
            <w:right w:val="none" w:sz="0" w:space="0" w:color="auto"/>
          </w:divBdr>
        </w:div>
        <w:div w:id="75831928">
          <w:marLeft w:val="0"/>
          <w:marRight w:val="0"/>
          <w:marTop w:val="0"/>
          <w:marBottom w:val="0"/>
          <w:divBdr>
            <w:top w:val="none" w:sz="0" w:space="0" w:color="auto"/>
            <w:left w:val="none" w:sz="0" w:space="0" w:color="auto"/>
            <w:bottom w:val="none" w:sz="0" w:space="0" w:color="auto"/>
            <w:right w:val="none" w:sz="0" w:space="0" w:color="auto"/>
          </w:divBdr>
        </w:div>
        <w:div w:id="1946158856">
          <w:marLeft w:val="0"/>
          <w:marRight w:val="0"/>
          <w:marTop w:val="0"/>
          <w:marBottom w:val="0"/>
          <w:divBdr>
            <w:top w:val="none" w:sz="0" w:space="0" w:color="auto"/>
            <w:left w:val="none" w:sz="0" w:space="0" w:color="auto"/>
            <w:bottom w:val="none" w:sz="0" w:space="0" w:color="auto"/>
            <w:right w:val="none" w:sz="0" w:space="0" w:color="auto"/>
          </w:divBdr>
        </w:div>
        <w:div w:id="1418139971">
          <w:marLeft w:val="0"/>
          <w:marRight w:val="0"/>
          <w:marTop w:val="0"/>
          <w:marBottom w:val="0"/>
          <w:divBdr>
            <w:top w:val="none" w:sz="0" w:space="0" w:color="auto"/>
            <w:left w:val="none" w:sz="0" w:space="0" w:color="auto"/>
            <w:bottom w:val="none" w:sz="0" w:space="0" w:color="auto"/>
            <w:right w:val="none" w:sz="0" w:space="0" w:color="auto"/>
          </w:divBdr>
        </w:div>
        <w:div w:id="528878274">
          <w:marLeft w:val="0"/>
          <w:marRight w:val="0"/>
          <w:marTop w:val="0"/>
          <w:marBottom w:val="0"/>
          <w:divBdr>
            <w:top w:val="none" w:sz="0" w:space="0" w:color="auto"/>
            <w:left w:val="none" w:sz="0" w:space="0" w:color="auto"/>
            <w:bottom w:val="none" w:sz="0" w:space="0" w:color="auto"/>
            <w:right w:val="none" w:sz="0" w:space="0" w:color="auto"/>
          </w:divBdr>
        </w:div>
        <w:div w:id="1287658028">
          <w:marLeft w:val="0"/>
          <w:marRight w:val="0"/>
          <w:marTop w:val="0"/>
          <w:marBottom w:val="0"/>
          <w:divBdr>
            <w:top w:val="none" w:sz="0" w:space="0" w:color="auto"/>
            <w:left w:val="none" w:sz="0" w:space="0" w:color="auto"/>
            <w:bottom w:val="none" w:sz="0" w:space="0" w:color="auto"/>
            <w:right w:val="none" w:sz="0" w:space="0" w:color="auto"/>
          </w:divBdr>
        </w:div>
        <w:div w:id="122042694">
          <w:marLeft w:val="0"/>
          <w:marRight w:val="0"/>
          <w:marTop w:val="0"/>
          <w:marBottom w:val="0"/>
          <w:divBdr>
            <w:top w:val="none" w:sz="0" w:space="0" w:color="auto"/>
            <w:left w:val="none" w:sz="0" w:space="0" w:color="auto"/>
            <w:bottom w:val="none" w:sz="0" w:space="0" w:color="auto"/>
            <w:right w:val="none" w:sz="0" w:space="0" w:color="auto"/>
          </w:divBdr>
        </w:div>
        <w:div w:id="972103436">
          <w:marLeft w:val="0"/>
          <w:marRight w:val="0"/>
          <w:marTop w:val="0"/>
          <w:marBottom w:val="0"/>
          <w:divBdr>
            <w:top w:val="none" w:sz="0" w:space="0" w:color="auto"/>
            <w:left w:val="none" w:sz="0" w:space="0" w:color="auto"/>
            <w:bottom w:val="none" w:sz="0" w:space="0" w:color="auto"/>
            <w:right w:val="none" w:sz="0" w:space="0" w:color="auto"/>
          </w:divBdr>
        </w:div>
        <w:div w:id="754516807">
          <w:marLeft w:val="0"/>
          <w:marRight w:val="0"/>
          <w:marTop w:val="0"/>
          <w:marBottom w:val="0"/>
          <w:divBdr>
            <w:top w:val="none" w:sz="0" w:space="0" w:color="auto"/>
            <w:left w:val="none" w:sz="0" w:space="0" w:color="auto"/>
            <w:bottom w:val="none" w:sz="0" w:space="0" w:color="auto"/>
            <w:right w:val="none" w:sz="0" w:space="0" w:color="auto"/>
          </w:divBdr>
        </w:div>
        <w:div w:id="867834727">
          <w:marLeft w:val="0"/>
          <w:marRight w:val="0"/>
          <w:marTop w:val="0"/>
          <w:marBottom w:val="0"/>
          <w:divBdr>
            <w:top w:val="none" w:sz="0" w:space="0" w:color="auto"/>
            <w:left w:val="none" w:sz="0" w:space="0" w:color="auto"/>
            <w:bottom w:val="none" w:sz="0" w:space="0" w:color="auto"/>
            <w:right w:val="none" w:sz="0" w:space="0" w:color="auto"/>
          </w:divBdr>
        </w:div>
      </w:divsChild>
    </w:div>
    <w:div w:id="1553538560">
      <w:bodyDiv w:val="1"/>
      <w:marLeft w:val="0"/>
      <w:marRight w:val="0"/>
      <w:marTop w:val="0"/>
      <w:marBottom w:val="0"/>
      <w:divBdr>
        <w:top w:val="none" w:sz="0" w:space="0" w:color="auto"/>
        <w:left w:val="none" w:sz="0" w:space="0" w:color="auto"/>
        <w:bottom w:val="none" w:sz="0" w:space="0" w:color="auto"/>
        <w:right w:val="none" w:sz="0" w:space="0" w:color="auto"/>
      </w:divBdr>
      <w:divsChild>
        <w:div w:id="1618439545">
          <w:marLeft w:val="0"/>
          <w:marRight w:val="0"/>
          <w:marTop w:val="0"/>
          <w:marBottom w:val="0"/>
          <w:divBdr>
            <w:top w:val="none" w:sz="0" w:space="0" w:color="auto"/>
            <w:left w:val="none" w:sz="0" w:space="0" w:color="auto"/>
            <w:bottom w:val="none" w:sz="0" w:space="0" w:color="auto"/>
            <w:right w:val="none" w:sz="0" w:space="0" w:color="auto"/>
          </w:divBdr>
          <w:divsChild>
            <w:div w:id="1118916556">
              <w:marLeft w:val="0"/>
              <w:marRight w:val="0"/>
              <w:marTop w:val="0"/>
              <w:marBottom w:val="0"/>
              <w:divBdr>
                <w:top w:val="none" w:sz="0" w:space="0" w:color="auto"/>
                <w:left w:val="none" w:sz="0" w:space="0" w:color="auto"/>
                <w:bottom w:val="none" w:sz="0" w:space="0" w:color="auto"/>
                <w:right w:val="none" w:sz="0" w:space="0" w:color="auto"/>
              </w:divBdr>
              <w:divsChild>
                <w:div w:id="637994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6743615">
      <w:bodyDiv w:val="1"/>
      <w:marLeft w:val="0"/>
      <w:marRight w:val="0"/>
      <w:marTop w:val="0"/>
      <w:marBottom w:val="0"/>
      <w:divBdr>
        <w:top w:val="none" w:sz="0" w:space="0" w:color="auto"/>
        <w:left w:val="none" w:sz="0" w:space="0" w:color="auto"/>
        <w:bottom w:val="none" w:sz="0" w:space="0" w:color="auto"/>
        <w:right w:val="none" w:sz="0" w:space="0" w:color="auto"/>
      </w:divBdr>
    </w:div>
    <w:div w:id="1585995711">
      <w:bodyDiv w:val="1"/>
      <w:marLeft w:val="0"/>
      <w:marRight w:val="0"/>
      <w:marTop w:val="0"/>
      <w:marBottom w:val="0"/>
      <w:divBdr>
        <w:top w:val="none" w:sz="0" w:space="0" w:color="auto"/>
        <w:left w:val="none" w:sz="0" w:space="0" w:color="auto"/>
        <w:bottom w:val="none" w:sz="0" w:space="0" w:color="auto"/>
        <w:right w:val="none" w:sz="0" w:space="0" w:color="auto"/>
      </w:divBdr>
      <w:divsChild>
        <w:div w:id="530648381">
          <w:marLeft w:val="0"/>
          <w:marRight w:val="0"/>
          <w:marTop w:val="0"/>
          <w:marBottom w:val="0"/>
          <w:divBdr>
            <w:top w:val="none" w:sz="0" w:space="0" w:color="auto"/>
            <w:left w:val="none" w:sz="0" w:space="0" w:color="auto"/>
            <w:bottom w:val="none" w:sz="0" w:space="0" w:color="auto"/>
            <w:right w:val="none" w:sz="0" w:space="0" w:color="auto"/>
          </w:divBdr>
          <w:divsChild>
            <w:div w:id="1611158711">
              <w:marLeft w:val="0"/>
              <w:marRight w:val="0"/>
              <w:marTop w:val="0"/>
              <w:marBottom w:val="0"/>
              <w:divBdr>
                <w:top w:val="none" w:sz="0" w:space="0" w:color="auto"/>
                <w:left w:val="none" w:sz="0" w:space="0" w:color="auto"/>
                <w:bottom w:val="none" w:sz="0" w:space="0" w:color="auto"/>
                <w:right w:val="none" w:sz="0" w:space="0" w:color="auto"/>
              </w:divBdr>
              <w:divsChild>
                <w:div w:id="4142849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5045277">
      <w:bodyDiv w:val="1"/>
      <w:marLeft w:val="0"/>
      <w:marRight w:val="0"/>
      <w:marTop w:val="0"/>
      <w:marBottom w:val="0"/>
      <w:divBdr>
        <w:top w:val="none" w:sz="0" w:space="0" w:color="auto"/>
        <w:left w:val="none" w:sz="0" w:space="0" w:color="auto"/>
        <w:bottom w:val="none" w:sz="0" w:space="0" w:color="auto"/>
        <w:right w:val="none" w:sz="0" w:space="0" w:color="auto"/>
      </w:divBdr>
      <w:divsChild>
        <w:div w:id="1972243733">
          <w:marLeft w:val="0"/>
          <w:marRight w:val="0"/>
          <w:marTop w:val="0"/>
          <w:marBottom w:val="0"/>
          <w:divBdr>
            <w:top w:val="none" w:sz="0" w:space="0" w:color="auto"/>
            <w:left w:val="none" w:sz="0" w:space="0" w:color="auto"/>
            <w:bottom w:val="none" w:sz="0" w:space="0" w:color="auto"/>
            <w:right w:val="none" w:sz="0" w:space="0" w:color="auto"/>
          </w:divBdr>
        </w:div>
        <w:div w:id="1504122894">
          <w:marLeft w:val="0"/>
          <w:marRight w:val="0"/>
          <w:marTop w:val="0"/>
          <w:marBottom w:val="0"/>
          <w:divBdr>
            <w:top w:val="none" w:sz="0" w:space="0" w:color="auto"/>
            <w:left w:val="none" w:sz="0" w:space="0" w:color="auto"/>
            <w:bottom w:val="none" w:sz="0" w:space="0" w:color="auto"/>
            <w:right w:val="none" w:sz="0" w:space="0" w:color="auto"/>
          </w:divBdr>
        </w:div>
        <w:div w:id="1845508043">
          <w:marLeft w:val="0"/>
          <w:marRight w:val="0"/>
          <w:marTop w:val="0"/>
          <w:marBottom w:val="0"/>
          <w:divBdr>
            <w:top w:val="none" w:sz="0" w:space="0" w:color="auto"/>
            <w:left w:val="none" w:sz="0" w:space="0" w:color="auto"/>
            <w:bottom w:val="none" w:sz="0" w:space="0" w:color="auto"/>
            <w:right w:val="none" w:sz="0" w:space="0" w:color="auto"/>
          </w:divBdr>
        </w:div>
        <w:div w:id="2061782195">
          <w:marLeft w:val="0"/>
          <w:marRight w:val="0"/>
          <w:marTop w:val="0"/>
          <w:marBottom w:val="0"/>
          <w:divBdr>
            <w:top w:val="none" w:sz="0" w:space="0" w:color="auto"/>
            <w:left w:val="none" w:sz="0" w:space="0" w:color="auto"/>
            <w:bottom w:val="none" w:sz="0" w:space="0" w:color="auto"/>
            <w:right w:val="none" w:sz="0" w:space="0" w:color="auto"/>
          </w:divBdr>
        </w:div>
        <w:div w:id="37901100">
          <w:marLeft w:val="0"/>
          <w:marRight w:val="0"/>
          <w:marTop w:val="0"/>
          <w:marBottom w:val="0"/>
          <w:divBdr>
            <w:top w:val="none" w:sz="0" w:space="0" w:color="auto"/>
            <w:left w:val="none" w:sz="0" w:space="0" w:color="auto"/>
            <w:bottom w:val="none" w:sz="0" w:space="0" w:color="auto"/>
            <w:right w:val="none" w:sz="0" w:space="0" w:color="auto"/>
          </w:divBdr>
        </w:div>
        <w:div w:id="1754543886">
          <w:marLeft w:val="0"/>
          <w:marRight w:val="0"/>
          <w:marTop w:val="0"/>
          <w:marBottom w:val="0"/>
          <w:divBdr>
            <w:top w:val="none" w:sz="0" w:space="0" w:color="auto"/>
            <w:left w:val="none" w:sz="0" w:space="0" w:color="auto"/>
            <w:bottom w:val="none" w:sz="0" w:space="0" w:color="auto"/>
            <w:right w:val="none" w:sz="0" w:space="0" w:color="auto"/>
          </w:divBdr>
        </w:div>
        <w:div w:id="1017193430">
          <w:marLeft w:val="0"/>
          <w:marRight w:val="0"/>
          <w:marTop w:val="0"/>
          <w:marBottom w:val="0"/>
          <w:divBdr>
            <w:top w:val="none" w:sz="0" w:space="0" w:color="auto"/>
            <w:left w:val="none" w:sz="0" w:space="0" w:color="auto"/>
            <w:bottom w:val="none" w:sz="0" w:space="0" w:color="auto"/>
            <w:right w:val="none" w:sz="0" w:space="0" w:color="auto"/>
          </w:divBdr>
        </w:div>
      </w:divsChild>
    </w:div>
    <w:div w:id="1596281132">
      <w:bodyDiv w:val="1"/>
      <w:marLeft w:val="0"/>
      <w:marRight w:val="0"/>
      <w:marTop w:val="0"/>
      <w:marBottom w:val="0"/>
      <w:divBdr>
        <w:top w:val="none" w:sz="0" w:space="0" w:color="auto"/>
        <w:left w:val="none" w:sz="0" w:space="0" w:color="auto"/>
        <w:bottom w:val="none" w:sz="0" w:space="0" w:color="auto"/>
        <w:right w:val="none" w:sz="0" w:space="0" w:color="auto"/>
      </w:divBdr>
      <w:divsChild>
        <w:div w:id="1081023089">
          <w:marLeft w:val="0"/>
          <w:marRight w:val="0"/>
          <w:marTop w:val="0"/>
          <w:marBottom w:val="0"/>
          <w:divBdr>
            <w:top w:val="none" w:sz="0" w:space="0" w:color="auto"/>
            <w:left w:val="none" w:sz="0" w:space="0" w:color="auto"/>
            <w:bottom w:val="none" w:sz="0" w:space="0" w:color="auto"/>
            <w:right w:val="none" w:sz="0" w:space="0" w:color="auto"/>
          </w:divBdr>
          <w:divsChild>
            <w:div w:id="1130516087">
              <w:marLeft w:val="0"/>
              <w:marRight w:val="0"/>
              <w:marTop w:val="0"/>
              <w:marBottom w:val="0"/>
              <w:divBdr>
                <w:top w:val="none" w:sz="0" w:space="0" w:color="auto"/>
                <w:left w:val="none" w:sz="0" w:space="0" w:color="auto"/>
                <w:bottom w:val="none" w:sz="0" w:space="0" w:color="auto"/>
                <w:right w:val="none" w:sz="0" w:space="0" w:color="auto"/>
              </w:divBdr>
              <w:divsChild>
                <w:div w:id="9634645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38698267">
      <w:bodyDiv w:val="1"/>
      <w:marLeft w:val="0"/>
      <w:marRight w:val="0"/>
      <w:marTop w:val="0"/>
      <w:marBottom w:val="0"/>
      <w:divBdr>
        <w:top w:val="none" w:sz="0" w:space="0" w:color="auto"/>
        <w:left w:val="none" w:sz="0" w:space="0" w:color="auto"/>
        <w:bottom w:val="none" w:sz="0" w:space="0" w:color="auto"/>
        <w:right w:val="none" w:sz="0" w:space="0" w:color="auto"/>
      </w:divBdr>
      <w:divsChild>
        <w:div w:id="1329671958">
          <w:marLeft w:val="0"/>
          <w:marRight w:val="0"/>
          <w:marTop w:val="0"/>
          <w:marBottom w:val="0"/>
          <w:divBdr>
            <w:top w:val="none" w:sz="0" w:space="0" w:color="auto"/>
            <w:left w:val="none" w:sz="0" w:space="0" w:color="auto"/>
            <w:bottom w:val="none" w:sz="0" w:space="0" w:color="auto"/>
            <w:right w:val="none" w:sz="0" w:space="0" w:color="auto"/>
          </w:divBdr>
          <w:divsChild>
            <w:div w:id="1213998959">
              <w:marLeft w:val="0"/>
              <w:marRight w:val="0"/>
              <w:marTop w:val="0"/>
              <w:marBottom w:val="0"/>
              <w:divBdr>
                <w:top w:val="none" w:sz="0" w:space="0" w:color="auto"/>
                <w:left w:val="none" w:sz="0" w:space="0" w:color="auto"/>
                <w:bottom w:val="none" w:sz="0" w:space="0" w:color="auto"/>
                <w:right w:val="none" w:sz="0" w:space="0" w:color="auto"/>
              </w:divBdr>
              <w:divsChild>
                <w:div w:id="188107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1905526">
      <w:bodyDiv w:val="1"/>
      <w:marLeft w:val="0"/>
      <w:marRight w:val="0"/>
      <w:marTop w:val="0"/>
      <w:marBottom w:val="0"/>
      <w:divBdr>
        <w:top w:val="none" w:sz="0" w:space="0" w:color="auto"/>
        <w:left w:val="none" w:sz="0" w:space="0" w:color="auto"/>
        <w:bottom w:val="none" w:sz="0" w:space="0" w:color="auto"/>
        <w:right w:val="none" w:sz="0" w:space="0" w:color="auto"/>
      </w:divBdr>
      <w:divsChild>
        <w:div w:id="1379861006">
          <w:marLeft w:val="0"/>
          <w:marRight w:val="0"/>
          <w:marTop w:val="0"/>
          <w:marBottom w:val="0"/>
          <w:divBdr>
            <w:top w:val="none" w:sz="0" w:space="0" w:color="auto"/>
            <w:left w:val="none" w:sz="0" w:space="0" w:color="auto"/>
            <w:bottom w:val="none" w:sz="0" w:space="0" w:color="auto"/>
            <w:right w:val="none" w:sz="0" w:space="0" w:color="auto"/>
          </w:divBdr>
          <w:divsChild>
            <w:div w:id="977684927">
              <w:marLeft w:val="0"/>
              <w:marRight w:val="0"/>
              <w:marTop w:val="0"/>
              <w:marBottom w:val="0"/>
              <w:divBdr>
                <w:top w:val="none" w:sz="0" w:space="0" w:color="auto"/>
                <w:left w:val="none" w:sz="0" w:space="0" w:color="auto"/>
                <w:bottom w:val="none" w:sz="0" w:space="0" w:color="auto"/>
                <w:right w:val="none" w:sz="0" w:space="0" w:color="auto"/>
              </w:divBdr>
              <w:divsChild>
                <w:div w:id="1000548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125177">
      <w:bodyDiv w:val="1"/>
      <w:marLeft w:val="0"/>
      <w:marRight w:val="0"/>
      <w:marTop w:val="0"/>
      <w:marBottom w:val="0"/>
      <w:divBdr>
        <w:top w:val="none" w:sz="0" w:space="0" w:color="auto"/>
        <w:left w:val="none" w:sz="0" w:space="0" w:color="auto"/>
        <w:bottom w:val="none" w:sz="0" w:space="0" w:color="auto"/>
        <w:right w:val="none" w:sz="0" w:space="0" w:color="auto"/>
      </w:divBdr>
      <w:divsChild>
        <w:div w:id="1013189832">
          <w:marLeft w:val="0"/>
          <w:marRight w:val="0"/>
          <w:marTop w:val="0"/>
          <w:marBottom w:val="0"/>
          <w:divBdr>
            <w:top w:val="none" w:sz="0" w:space="0" w:color="auto"/>
            <w:left w:val="none" w:sz="0" w:space="0" w:color="auto"/>
            <w:bottom w:val="none" w:sz="0" w:space="0" w:color="auto"/>
            <w:right w:val="none" w:sz="0" w:space="0" w:color="auto"/>
          </w:divBdr>
          <w:divsChild>
            <w:div w:id="1161853622">
              <w:marLeft w:val="0"/>
              <w:marRight w:val="0"/>
              <w:marTop w:val="0"/>
              <w:marBottom w:val="0"/>
              <w:divBdr>
                <w:top w:val="none" w:sz="0" w:space="0" w:color="auto"/>
                <w:left w:val="none" w:sz="0" w:space="0" w:color="auto"/>
                <w:bottom w:val="none" w:sz="0" w:space="0" w:color="auto"/>
                <w:right w:val="none" w:sz="0" w:space="0" w:color="auto"/>
              </w:divBdr>
              <w:divsChild>
                <w:div w:id="150412579">
                  <w:marLeft w:val="0"/>
                  <w:marRight w:val="0"/>
                  <w:marTop w:val="0"/>
                  <w:marBottom w:val="0"/>
                  <w:divBdr>
                    <w:top w:val="none" w:sz="0" w:space="0" w:color="auto"/>
                    <w:left w:val="none" w:sz="0" w:space="0" w:color="auto"/>
                    <w:bottom w:val="none" w:sz="0" w:space="0" w:color="auto"/>
                    <w:right w:val="none" w:sz="0" w:space="0" w:color="auto"/>
                  </w:divBdr>
                  <w:divsChild>
                    <w:div w:id="399714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38836340">
      <w:bodyDiv w:val="1"/>
      <w:marLeft w:val="0"/>
      <w:marRight w:val="0"/>
      <w:marTop w:val="0"/>
      <w:marBottom w:val="0"/>
      <w:divBdr>
        <w:top w:val="none" w:sz="0" w:space="0" w:color="auto"/>
        <w:left w:val="none" w:sz="0" w:space="0" w:color="auto"/>
        <w:bottom w:val="none" w:sz="0" w:space="0" w:color="auto"/>
        <w:right w:val="none" w:sz="0" w:space="0" w:color="auto"/>
      </w:divBdr>
      <w:divsChild>
        <w:div w:id="1912157407">
          <w:marLeft w:val="0"/>
          <w:marRight w:val="0"/>
          <w:marTop w:val="0"/>
          <w:marBottom w:val="0"/>
          <w:divBdr>
            <w:top w:val="none" w:sz="0" w:space="0" w:color="auto"/>
            <w:left w:val="none" w:sz="0" w:space="0" w:color="auto"/>
            <w:bottom w:val="none" w:sz="0" w:space="0" w:color="auto"/>
            <w:right w:val="none" w:sz="0" w:space="0" w:color="auto"/>
          </w:divBdr>
          <w:divsChild>
            <w:div w:id="1155419371">
              <w:marLeft w:val="0"/>
              <w:marRight w:val="0"/>
              <w:marTop w:val="0"/>
              <w:marBottom w:val="0"/>
              <w:divBdr>
                <w:top w:val="none" w:sz="0" w:space="0" w:color="auto"/>
                <w:left w:val="none" w:sz="0" w:space="0" w:color="auto"/>
                <w:bottom w:val="none" w:sz="0" w:space="0" w:color="auto"/>
                <w:right w:val="none" w:sz="0" w:space="0" w:color="auto"/>
              </w:divBdr>
              <w:divsChild>
                <w:div w:id="359168754">
                  <w:marLeft w:val="0"/>
                  <w:marRight w:val="0"/>
                  <w:marTop w:val="0"/>
                  <w:marBottom w:val="0"/>
                  <w:divBdr>
                    <w:top w:val="none" w:sz="0" w:space="0" w:color="auto"/>
                    <w:left w:val="none" w:sz="0" w:space="0" w:color="auto"/>
                    <w:bottom w:val="none" w:sz="0" w:space="0" w:color="auto"/>
                    <w:right w:val="none" w:sz="0" w:space="0" w:color="auto"/>
                  </w:divBdr>
                  <w:divsChild>
                    <w:div w:id="2301660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4313210">
      <w:bodyDiv w:val="1"/>
      <w:marLeft w:val="0"/>
      <w:marRight w:val="0"/>
      <w:marTop w:val="0"/>
      <w:marBottom w:val="0"/>
      <w:divBdr>
        <w:top w:val="none" w:sz="0" w:space="0" w:color="auto"/>
        <w:left w:val="none" w:sz="0" w:space="0" w:color="auto"/>
        <w:bottom w:val="none" w:sz="0" w:space="0" w:color="auto"/>
        <w:right w:val="none" w:sz="0" w:space="0" w:color="auto"/>
      </w:divBdr>
    </w:div>
    <w:div w:id="1929464438">
      <w:bodyDiv w:val="1"/>
      <w:marLeft w:val="0"/>
      <w:marRight w:val="0"/>
      <w:marTop w:val="0"/>
      <w:marBottom w:val="0"/>
      <w:divBdr>
        <w:top w:val="none" w:sz="0" w:space="0" w:color="auto"/>
        <w:left w:val="none" w:sz="0" w:space="0" w:color="auto"/>
        <w:bottom w:val="none" w:sz="0" w:space="0" w:color="auto"/>
        <w:right w:val="none" w:sz="0" w:space="0" w:color="auto"/>
      </w:divBdr>
      <w:divsChild>
        <w:div w:id="1282028797">
          <w:marLeft w:val="0"/>
          <w:marRight w:val="0"/>
          <w:marTop w:val="0"/>
          <w:marBottom w:val="0"/>
          <w:divBdr>
            <w:top w:val="none" w:sz="0" w:space="0" w:color="auto"/>
            <w:left w:val="none" w:sz="0" w:space="0" w:color="auto"/>
            <w:bottom w:val="none" w:sz="0" w:space="0" w:color="auto"/>
            <w:right w:val="none" w:sz="0" w:space="0" w:color="auto"/>
          </w:divBdr>
          <w:divsChild>
            <w:div w:id="1281257545">
              <w:marLeft w:val="0"/>
              <w:marRight w:val="0"/>
              <w:marTop w:val="0"/>
              <w:marBottom w:val="0"/>
              <w:divBdr>
                <w:top w:val="none" w:sz="0" w:space="0" w:color="auto"/>
                <w:left w:val="none" w:sz="0" w:space="0" w:color="auto"/>
                <w:bottom w:val="none" w:sz="0" w:space="0" w:color="auto"/>
                <w:right w:val="none" w:sz="0" w:space="0" w:color="auto"/>
              </w:divBdr>
              <w:divsChild>
                <w:div w:id="270256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3806061">
      <w:bodyDiv w:val="1"/>
      <w:marLeft w:val="0"/>
      <w:marRight w:val="0"/>
      <w:marTop w:val="0"/>
      <w:marBottom w:val="0"/>
      <w:divBdr>
        <w:top w:val="none" w:sz="0" w:space="0" w:color="auto"/>
        <w:left w:val="none" w:sz="0" w:space="0" w:color="auto"/>
        <w:bottom w:val="none" w:sz="0" w:space="0" w:color="auto"/>
        <w:right w:val="none" w:sz="0" w:space="0" w:color="auto"/>
      </w:divBdr>
    </w:div>
    <w:div w:id="1976060473">
      <w:bodyDiv w:val="1"/>
      <w:marLeft w:val="0"/>
      <w:marRight w:val="0"/>
      <w:marTop w:val="0"/>
      <w:marBottom w:val="0"/>
      <w:divBdr>
        <w:top w:val="none" w:sz="0" w:space="0" w:color="auto"/>
        <w:left w:val="none" w:sz="0" w:space="0" w:color="auto"/>
        <w:bottom w:val="none" w:sz="0" w:space="0" w:color="auto"/>
        <w:right w:val="none" w:sz="0" w:space="0" w:color="auto"/>
      </w:divBdr>
      <w:divsChild>
        <w:div w:id="749692321">
          <w:marLeft w:val="0"/>
          <w:marRight w:val="0"/>
          <w:marTop w:val="0"/>
          <w:marBottom w:val="0"/>
          <w:divBdr>
            <w:top w:val="none" w:sz="0" w:space="0" w:color="auto"/>
            <w:left w:val="none" w:sz="0" w:space="0" w:color="auto"/>
            <w:bottom w:val="none" w:sz="0" w:space="0" w:color="auto"/>
            <w:right w:val="none" w:sz="0" w:space="0" w:color="auto"/>
          </w:divBdr>
          <w:divsChild>
            <w:div w:id="993988864">
              <w:marLeft w:val="0"/>
              <w:marRight w:val="0"/>
              <w:marTop w:val="0"/>
              <w:marBottom w:val="0"/>
              <w:divBdr>
                <w:top w:val="none" w:sz="0" w:space="0" w:color="auto"/>
                <w:left w:val="none" w:sz="0" w:space="0" w:color="auto"/>
                <w:bottom w:val="none" w:sz="0" w:space="0" w:color="auto"/>
                <w:right w:val="none" w:sz="0" w:space="0" w:color="auto"/>
              </w:divBdr>
              <w:divsChild>
                <w:div w:id="910504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5281576">
      <w:bodyDiv w:val="1"/>
      <w:marLeft w:val="0"/>
      <w:marRight w:val="0"/>
      <w:marTop w:val="0"/>
      <w:marBottom w:val="0"/>
      <w:divBdr>
        <w:top w:val="none" w:sz="0" w:space="0" w:color="auto"/>
        <w:left w:val="none" w:sz="0" w:space="0" w:color="auto"/>
        <w:bottom w:val="none" w:sz="0" w:space="0" w:color="auto"/>
        <w:right w:val="none" w:sz="0" w:space="0" w:color="auto"/>
      </w:divBdr>
      <w:divsChild>
        <w:div w:id="2034914506">
          <w:marLeft w:val="0"/>
          <w:marRight w:val="0"/>
          <w:marTop w:val="0"/>
          <w:marBottom w:val="0"/>
          <w:divBdr>
            <w:top w:val="none" w:sz="0" w:space="0" w:color="auto"/>
            <w:left w:val="none" w:sz="0" w:space="0" w:color="auto"/>
            <w:bottom w:val="none" w:sz="0" w:space="0" w:color="auto"/>
            <w:right w:val="none" w:sz="0" w:space="0" w:color="auto"/>
          </w:divBdr>
        </w:div>
        <w:div w:id="1869948873">
          <w:marLeft w:val="0"/>
          <w:marRight w:val="0"/>
          <w:marTop w:val="0"/>
          <w:marBottom w:val="0"/>
          <w:divBdr>
            <w:top w:val="none" w:sz="0" w:space="0" w:color="auto"/>
            <w:left w:val="none" w:sz="0" w:space="0" w:color="auto"/>
            <w:bottom w:val="none" w:sz="0" w:space="0" w:color="auto"/>
            <w:right w:val="none" w:sz="0" w:space="0" w:color="auto"/>
          </w:divBdr>
        </w:div>
        <w:div w:id="1785155770">
          <w:marLeft w:val="0"/>
          <w:marRight w:val="0"/>
          <w:marTop w:val="0"/>
          <w:marBottom w:val="0"/>
          <w:divBdr>
            <w:top w:val="none" w:sz="0" w:space="0" w:color="auto"/>
            <w:left w:val="none" w:sz="0" w:space="0" w:color="auto"/>
            <w:bottom w:val="none" w:sz="0" w:space="0" w:color="auto"/>
            <w:right w:val="none" w:sz="0" w:space="0" w:color="auto"/>
          </w:divBdr>
        </w:div>
        <w:div w:id="537402683">
          <w:marLeft w:val="0"/>
          <w:marRight w:val="0"/>
          <w:marTop w:val="0"/>
          <w:marBottom w:val="0"/>
          <w:divBdr>
            <w:top w:val="none" w:sz="0" w:space="0" w:color="auto"/>
            <w:left w:val="none" w:sz="0" w:space="0" w:color="auto"/>
            <w:bottom w:val="none" w:sz="0" w:space="0" w:color="auto"/>
            <w:right w:val="none" w:sz="0" w:space="0" w:color="auto"/>
          </w:divBdr>
        </w:div>
        <w:div w:id="2107462615">
          <w:marLeft w:val="0"/>
          <w:marRight w:val="0"/>
          <w:marTop w:val="0"/>
          <w:marBottom w:val="0"/>
          <w:divBdr>
            <w:top w:val="none" w:sz="0" w:space="0" w:color="auto"/>
            <w:left w:val="none" w:sz="0" w:space="0" w:color="auto"/>
            <w:bottom w:val="none" w:sz="0" w:space="0" w:color="auto"/>
            <w:right w:val="none" w:sz="0" w:space="0" w:color="auto"/>
          </w:divBdr>
        </w:div>
        <w:div w:id="12733285">
          <w:marLeft w:val="0"/>
          <w:marRight w:val="0"/>
          <w:marTop w:val="0"/>
          <w:marBottom w:val="0"/>
          <w:divBdr>
            <w:top w:val="none" w:sz="0" w:space="0" w:color="auto"/>
            <w:left w:val="none" w:sz="0" w:space="0" w:color="auto"/>
            <w:bottom w:val="none" w:sz="0" w:space="0" w:color="auto"/>
            <w:right w:val="none" w:sz="0" w:space="0" w:color="auto"/>
          </w:divBdr>
        </w:div>
        <w:div w:id="162208480">
          <w:marLeft w:val="0"/>
          <w:marRight w:val="0"/>
          <w:marTop w:val="0"/>
          <w:marBottom w:val="0"/>
          <w:divBdr>
            <w:top w:val="none" w:sz="0" w:space="0" w:color="auto"/>
            <w:left w:val="none" w:sz="0" w:space="0" w:color="auto"/>
            <w:bottom w:val="none" w:sz="0" w:space="0" w:color="auto"/>
            <w:right w:val="none" w:sz="0" w:space="0" w:color="auto"/>
          </w:divBdr>
        </w:div>
        <w:div w:id="438188074">
          <w:marLeft w:val="0"/>
          <w:marRight w:val="0"/>
          <w:marTop w:val="0"/>
          <w:marBottom w:val="0"/>
          <w:divBdr>
            <w:top w:val="none" w:sz="0" w:space="0" w:color="auto"/>
            <w:left w:val="none" w:sz="0" w:space="0" w:color="auto"/>
            <w:bottom w:val="none" w:sz="0" w:space="0" w:color="auto"/>
            <w:right w:val="none" w:sz="0" w:space="0" w:color="auto"/>
          </w:divBdr>
        </w:div>
        <w:div w:id="1220046091">
          <w:marLeft w:val="0"/>
          <w:marRight w:val="0"/>
          <w:marTop w:val="0"/>
          <w:marBottom w:val="0"/>
          <w:divBdr>
            <w:top w:val="none" w:sz="0" w:space="0" w:color="auto"/>
            <w:left w:val="none" w:sz="0" w:space="0" w:color="auto"/>
            <w:bottom w:val="none" w:sz="0" w:space="0" w:color="auto"/>
            <w:right w:val="none" w:sz="0" w:space="0" w:color="auto"/>
          </w:divBdr>
        </w:div>
        <w:div w:id="1780221086">
          <w:marLeft w:val="0"/>
          <w:marRight w:val="0"/>
          <w:marTop w:val="0"/>
          <w:marBottom w:val="0"/>
          <w:divBdr>
            <w:top w:val="none" w:sz="0" w:space="0" w:color="auto"/>
            <w:left w:val="none" w:sz="0" w:space="0" w:color="auto"/>
            <w:bottom w:val="none" w:sz="0" w:space="0" w:color="auto"/>
            <w:right w:val="none" w:sz="0" w:space="0" w:color="auto"/>
          </w:divBdr>
        </w:div>
        <w:div w:id="559096622">
          <w:marLeft w:val="0"/>
          <w:marRight w:val="0"/>
          <w:marTop w:val="0"/>
          <w:marBottom w:val="0"/>
          <w:divBdr>
            <w:top w:val="none" w:sz="0" w:space="0" w:color="auto"/>
            <w:left w:val="none" w:sz="0" w:space="0" w:color="auto"/>
            <w:bottom w:val="none" w:sz="0" w:space="0" w:color="auto"/>
            <w:right w:val="none" w:sz="0" w:space="0" w:color="auto"/>
          </w:divBdr>
        </w:div>
        <w:div w:id="812983239">
          <w:marLeft w:val="0"/>
          <w:marRight w:val="0"/>
          <w:marTop w:val="0"/>
          <w:marBottom w:val="0"/>
          <w:divBdr>
            <w:top w:val="none" w:sz="0" w:space="0" w:color="auto"/>
            <w:left w:val="none" w:sz="0" w:space="0" w:color="auto"/>
            <w:bottom w:val="none" w:sz="0" w:space="0" w:color="auto"/>
            <w:right w:val="none" w:sz="0" w:space="0" w:color="auto"/>
          </w:divBdr>
        </w:div>
        <w:div w:id="297298417">
          <w:marLeft w:val="0"/>
          <w:marRight w:val="0"/>
          <w:marTop w:val="0"/>
          <w:marBottom w:val="0"/>
          <w:divBdr>
            <w:top w:val="none" w:sz="0" w:space="0" w:color="auto"/>
            <w:left w:val="none" w:sz="0" w:space="0" w:color="auto"/>
            <w:bottom w:val="none" w:sz="0" w:space="0" w:color="auto"/>
            <w:right w:val="none" w:sz="0" w:space="0" w:color="auto"/>
          </w:divBdr>
        </w:div>
        <w:div w:id="1638879419">
          <w:marLeft w:val="0"/>
          <w:marRight w:val="0"/>
          <w:marTop w:val="0"/>
          <w:marBottom w:val="0"/>
          <w:divBdr>
            <w:top w:val="none" w:sz="0" w:space="0" w:color="auto"/>
            <w:left w:val="none" w:sz="0" w:space="0" w:color="auto"/>
            <w:bottom w:val="none" w:sz="0" w:space="0" w:color="auto"/>
            <w:right w:val="none" w:sz="0" w:space="0" w:color="auto"/>
          </w:divBdr>
        </w:div>
        <w:div w:id="1133015825">
          <w:marLeft w:val="0"/>
          <w:marRight w:val="0"/>
          <w:marTop w:val="0"/>
          <w:marBottom w:val="0"/>
          <w:divBdr>
            <w:top w:val="none" w:sz="0" w:space="0" w:color="auto"/>
            <w:left w:val="none" w:sz="0" w:space="0" w:color="auto"/>
            <w:bottom w:val="none" w:sz="0" w:space="0" w:color="auto"/>
            <w:right w:val="none" w:sz="0" w:space="0" w:color="auto"/>
          </w:divBdr>
        </w:div>
        <w:div w:id="2035842488">
          <w:marLeft w:val="0"/>
          <w:marRight w:val="0"/>
          <w:marTop w:val="0"/>
          <w:marBottom w:val="0"/>
          <w:divBdr>
            <w:top w:val="none" w:sz="0" w:space="0" w:color="auto"/>
            <w:left w:val="none" w:sz="0" w:space="0" w:color="auto"/>
            <w:bottom w:val="none" w:sz="0" w:space="0" w:color="auto"/>
            <w:right w:val="none" w:sz="0" w:space="0" w:color="auto"/>
          </w:divBdr>
        </w:div>
        <w:div w:id="724717408">
          <w:marLeft w:val="0"/>
          <w:marRight w:val="0"/>
          <w:marTop w:val="0"/>
          <w:marBottom w:val="0"/>
          <w:divBdr>
            <w:top w:val="none" w:sz="0" w:space="0" w:color="auto"/>
            <w:left w:val="none" w:sz="0" w:space="0" w:color="auto"/>
            <w:bottom w:val="none" w:sz="0" w:space="0" w:color="auto"/>
            <w:right w:val="none" w:sz="0" w:space="0" w:color="auto"/>
          </w:divBdr>
        </w:div>
        <w:div w:id="868107195">
          <w:marLeft w:val="0"/>
          <w:marRight w:val="0"/>
          <w:marTop w:val="0"/>
          <w:marBottom w:val="0"/>
          <w:divBdr>
            <w:top w:val="none" w:sz="0" w:space="0" w:color="auto"/>
            <w:left w:val="none" w:sz="0" w:space="0" w:color="auto"/>
            <w:bottom w:val="none" w:sz="0" w:space="0" w:color="auto"/>
            <w:right w:val="none" w:sz="0" w:space="0" w:color="auto"/>
          </w:divBdr>
        </w:div>
        <w:div w:id="1991130286">
          <w:marLeft w:val="0"/>
          <w:marRight w:val="0"/>
          <w:marTop w:val="0"/>
          <w:marBottom w:val="0"/>
          <w:divBdr>
            <w:top w:val="none" w:sz="0" w:space="0" w:color="auto"/>
            <w:left w:val="none" w:sz="0" w:space="0" w:color="auto"/>
            <w:bottom w:val="none" w:sz="0" w:space="0" w:color="auto"/>
            <w:right w:val="none" w:sz="0" w:space="0" w:color="auto"/>
          </w:divBdr>
        </w:div>
        <w:div w:id="91559676">
          <w:marLeft w:val="0"/>
          <w:marRight w:val="0"/>
          <w:marTop w:val="0"/>
          <w:marBottom w:val="0"/>
          <w:divBdr>
            <w:top w:val="none" w:sz="0" w:space="0" w:color="auto"/>
            <w:left w:val="none" w:sz="0" w:space="0" w:color="auto"/>
            <w:bottom w:val="none" w:sz="0" w:space="0" w:color="auto"/>
            <w:right w:val="none" w:sz="0" w:space="0" w:color="auto"/>
          </w:divBdr>
        </w:div>
        <w:div w:id="1142431269">
          <w:marLeft w:val="0"/>
          <w:marRight w:val="0"/>
          <w:marTop w:val="0"/>
          <w:marBottom w:val="0"/>
          <w:divBdr>
            <w:top w:val="none" w:sz="0" w:space="0" w:color="auto"/>
            <w:left w:val="none" w:sz="0" w:space="0" w:color="auto"/>
            <w:bottom w:val="none" w:sz="0" w:space="0" w:color="auto"/>
            <w:right w:val="none" w:sz="0" w:space="0" w:color="auto"/>
          </w:divBdr>
        </w:div>
        <w:div w:id="264314879">
          <w:marLeft w:val="0"/>
          <w:marRight w:val="0"/>
          <w:marTop w:val="0"/>
          <w:marBottom w:val="0"/>
          <w:divBdr>
            <w:top w:val="none" w:sz="0" w:space="0" w:color="auto"/>
            <w:left w:val="none" w:sz="0" w:space="0" w:color="auto"/>
            <w:bottom w:val="none" w:sz="0" w:space="0" w:color="auto"/>
            <w:right w:val="none" w:sz="0" w:space="0" w:color="auto"/>
          </w:divBdr>
        </w:div>
        <w:div w:id="478771657">
          <w:marLeft w:val="0"/>
          <w:marRight w:val="0"/>
          <w:marTop w:val="0"/>
          <w:marBottom w:val="0"/>
          <w:divBdr>
            <w:top w:val="none" w:sz="0" w:space="0" w:color="auto"/>
            <w:left w:val="none" w:sz="0" w:space="0" w:color="auto"/>
            <w:bottom w:val="none" w:sz="0" w:space="0" w:color="auto"/>
            <w:right w:val="none" w:sz="0" w:space="0" w:color="auto"/>
          </w:divBdr>
        </w:div>
        <w:div w:id="1050492365">
          <w:marLeft w:val="0"/>
          <w:marRight w:val="0"/>
          <w:marTop w:val="0"/>
          <w:marBottom w:val="0"/>
          <w:divBdr>
            <w:top w:val="none" w:sz="0" w:space="0" w:color="auto"/>
            <w:left w:val="none" w:sz="0" w:space="0" w:color="auto"/>
            <w:bottom w:val="none" w:sz="0" w:space="0" w:color="auto"/>
            <w:right w:val="none" w:sz="0" w:space="0" w:color="auto"/>
          </w:divBdr>
        </w:div>
      </w:divsChild>
    </w:div>
    <w:div w:id="2069524133">
      <w:bodyDiv w:val="1"/>
      <w:marLeft w:val="0"/>
      <w:marRight w:val="0"/>
      <w:marTop w:val="0"/>
      <w:marBottom w:val="0"/>
      <w:divBdr>
        <w:top w:val="none" w:sz="0" w:space="0" w:color="auto"/>
        <w:left w:val="none" w:sz="0" w:space="0" w:color="auto"/>
        <w:bottom w:val="none" w:sz="0" w:space="0" w:color="auto"/>
        <w:right w:val="none" w:sz="0" w:space="0" w:color="auto"/>
      </w:divBdr>
    </w:div>
    <w:div w:id="2140146219">
      <w:bodyDiv w:val="1"/>
      <w:marLeft w:val="0"/>
      <w:marRight w:val="0"/>
      <w:marTop w:val="0"/>
      <w:marBottom w:val="0"/>
      <w:divBdr>
        <w:top w:val="none" w:sz="0" w:space="0" w:color="auto"/>
        <w:left w:val="none" w:sz="0" w:space="0" w:color="auto"/>
        <w:bottom w:val="none" w:sz="0" w:space="0" w:color="auto"/>
        <w:right w:val="none" w:sz="0" w:space="0" w:color="auto"/>
      </w:divBdr>
      <w:divsChild>
        <w:div w:id="1872645689">
          <w:marLeft w:val="0"/>
          <w:marRight w:val="0"/>
          <w:marTop w:val="0"/>
          <w:marBottom w:val="0"/>
          <w:divBdr>
            <w:top w:val="none" w:sz="0" w:space="0" w:color="auto"/>
            <w:left w:val="none" w:sz="0" w:space="0" w:color="auto"/>
            <w:bottom w:val="none" w:sz="0" w:space="0" w:color="auto"/>
            <w:right w:val="none" w:sz="0" w:space="0" w:color="auto"/>
          </w:divBdr>
          <w:divsChild>
            <w:div w:id="1923054597">
              <w:marLeft w:val="0"/>
              <w:marRight w:val="0"/>
              <w:marTop w:val="0"/>
              <w:marBottom w:val="0"/>
              <w:divBdr>
                <w:top w:val="none" w:sz="0" w:space="0" w:color="auto"/>
                <w:left w:val="none" w:sz="0" w:space="0" w:color="auto"/>
                <w:bottom w:val="none" w:sz="0" w:space="0" w:color="auto"/>
                <w:right w:val="none" w:sz="0" w:space="0" w:color="auto"/>
              </w:divBdr>
              <w:divsChild>
                <w:div w:id="1365405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480</TotalTime>
  <Pages>4</Pages>
  <Words>1282</Words>
  <Characters>7308</Characters>
  <Application>Microsoft Office Word</Application>
  <DocSecurity>0</DocSecurity>
  <Lines>60</Lines>
  <Paragraphs>17</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8573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Antonella</dc:creator>
  <cp:lastModifiedBy>Carmine Messuri</cp:lastModifiedBy>
  <cp:revision>77</cp:revision>
  <cp:lastPrinted>2023-08-03T13:50:00Z</cp:lastPrinted>
  <dcterms:created xsi:type="dcterms:W3CDTF">2021-10-21T15:40:00Z</dcterms:created>
  <dcterms:modified xsi:type="dcterms:W3CDTF">2023-08-03T14:04:00Z</dcterms:modified>
</cp:coreProperties>
</file>