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03F75" w14:textId="77777777" w:rsidR="00762CA0" w:rsidRDefault="0092363C" w:rsidP="00EC7122">
      <w:pPr>
        <w:pBdr>
          <w:top w:val="single" w:sz="6" w:space="0" w:color="BFBFBF"/>
          <w:left w:val="single" w:sz="6" w:space="0" w:color="BFBFBF"/>
          <w:bottom w:val="single" w:sz="6" w:space="31" w:color="BFBFBF"/>
          <w:right w:val="single" w:sz="6" w:space="0" w:color="BFBFBF"/>
        </w:pBdr>
        <w:spacing w:after="41"/>
      </w:pPr>
      <w:r>
        <w:rPr>
          <w:color w:val="A6A6A6"/>
        </w:rPr>
        <w:t xml:space="preserve">Timbro e/o intestazione della Ditta </w:t>
      </w:r>
    </w:p>
    <w:p w14:paraId="190F6DF5" w14:textId="77777777"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7FFA0C9E" w14:textId="77777777"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36C30794" w14:textId="77777777" w:rsidR="00762CA0" w:rsidRDefault="0092363C" w:rsidP="00EC7122">
      <w:pPr>
        <w:spacing w:after="107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73068E1B" w14:textId="77777777" w:rsidR="00762CA0" w:rsidRDefault="0092363C">
      <w:pPr>
        <w:spacing w:after="0"/>
        <w:ind w:right="752"/>
        <w:jc w:val="center"/>
      </w:pPr>
      <w:r>
        <w:rPr>
          <w:b/>
        </w:rPr>
        <w:t xml:space="preserve"> </w:t>
      </w:r>
    </w:p>
    <w:p w14:paraId="5D869DBD" w14:textId="77777777"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05E4649" w14:textId="1180E7C9" w:rsidR="00762CA0" w:rsidRPr="000927BB" w:rsidRDefault="0092363C" w:rsidP="000927BB">
      <w:pPr>
        <w:spacing w:after="2" w:line="358" w:lineRule="auto"/>
        <w:ind w:left="105" w:hanging="10"/>
        <w:jc w:val="both"/>
        <w:rPr>
          <w:sz w:val="28"/>
        </w:rPr>
      </w:pPr>
      <w:r w:rsidRPr="003215B0">
        <w:rPr>
          <w:sz w:val="28"/>
        </w:rPr>
        <w:t xml:space="preserve">Oggetto: </w:t>
      </w:r>
      <w:r w:rsidR="00B8394B" w:rsidRPr="00B8394B">
        <w:rPr>
          <w:sz w:val="28"/>
        </w:rPr>
        <w:t>Gara [1/L/2020 – MSA01.2001L]</w:t>
      </w:r>
      <w:r w:rsidR="00B8394B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bookmarkStart w:id="0" w:name="_Hlk36717366"/>
      <w:r w:rsidR="002160FA">
        <w:rPr>
          <w:rFonts w:ascii="Arial" w:hAnsi="Arial" w:cs="Arial"/>
          <w:b/>
          <w:bCs/>
          <w:iCs/>
          <w:sz w:val="18"/>
          <w:szCs w:val="18"/>
        </w:rPr>
        <w:t>“</w:t>
      </w:r>
      <w:r w:rsidR="00B8394B" w:rsidRPr="002160FA">
        <w:rPr>
          <w:i/>
          <w:sz w:val="24"/>
          <w:szCs w:val="24"/>
        </w:rPr>
        <w:t xml:space="preserve">Lavori per il completamento di alcuni interventi già previsti in un altro precedente appalto che ha riguardato l’abbattimento delle barriere architettoniche, l’adeguamento degli ascensori, la sostituzione/integrazione delle porte tagliafuoco, lo smontaggio e lo smaltimento a norma degli impianti di spegnimento a gas inerte esistenti e l’installazione di nuovi impianti soltanto nei pozzi librari, la realizzazione di un nuovo impianto di rivelazione e segnalazione incendi, il placcaggio per adeguamento alla resistenza al fuoco delle strutture portanti e di separazione dei locali pozzi librari ed archivi del piano a quota + 97,00 </w:t>
      </w:r>
      <w:bookmarkEnd w:id="0"/>
      <w:r w:rsidR="00B8394B" w:rsidRPr="002160FA">
        <w:rPr>
          <w:i/>
          <w:sz w:val="24"/>
          <w:szCs w:val="24"/>
        </w:rPr>
        <w:t>- edificio 1- secondo stralcio – Complesso MSA</w:t>
      </w:r>
      <w:r w:rsidR="002160FA">
        <w:rPr>
          <w:i/>
          <w:sz w:val="24"/>
          <w:szCs w:val="24"/>
        </w:rPr>
        <w:t>”</w:t>
      </w:r>
      <w:r w:rsidR="00B8394B">
        <w:rPr>
          <w:i/>
        </w:rPr>
        <w:t xml:space="preserve"> </w:t>
      </w:r>
      <w:r w:rsidR="00EF6FA1" w:rsidRPr="003215B0">
        <w:rPr>
          <w:sz w:val="28"/>
        </w:rPr>
        <w:t>CIG</w:t>
      </w:r>
      <w:r w:rsidR="002B41E4">
        <w:rPr>
          <w:sz w:val="28"/>
        </w:rPr>
        <w:t>.:</w:t>
      </w:r>
      <w:r w:rsidR="002B41E4" w:rsidRPr="002B41E4">
        <w:rPr>
          <w:sz w:val="28"/>
        </w:rPr>
        <w:t>83202138F7</w:t>
      </w:r>
      <w:r w:rsidR="002B41E4">
        <w:rPr>
          <w:sz w:val="28"/>
        </w:rPr>
        <w:t>.</w:t>
      </w:r>
    </w:p>
    <w:p w14:paraId="0BBB2435" w14:textId="77777777" w:rsidR="00762CA0" w:rsidRDefault="0092363C">
      <w:pPr>
        <w:spacing w:after="2" w:line="359" w:lineRule="auto"/>
        <w:ind w:left="105" w:right="166" w:hanging="10"/>
        <w:jc w:val="both"/>
      </w:pPr>
      <w:r>
        <w:rPr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14:paraId="2568B5E2" w14:textId="77777777" w:rsidR="00762CA0" w:rsidRDefault="0092363C">
      <w:pPr>
        <w:spacing w:after="159"/>
        <w:ind w:left="105" w:hanging="10"/>
        <w:jc w:val="both"/>
      </w:pPr>
      <w:r>
        <w:rPr>
          <w:sz w:val="28"/>
        </w:rPr>
        <w:t xml:space="preserve">Codice Fiscale n.  ___________________________________________________________ </w:t>
      </w:r>
    </w:p>
    <w:p w14:paraId="3D167485" w14:textId="77777777" w:rsidR="00762CA0" w:rsidRDefault="0092363C">
      <w:pPr>
        <w:tabs>
          <w:tab w:val="center" w:pos="6351"/>
        </w:tabs>
        <w:spacing w:after="146"/>
      </w:pPr>
      <w:r>
        <w:rPr>
          <w:sz w:val="28"/>
        </w:rPr>
        <w:t xml:space="preserve">Partita IVA n.  </w:t>
      </w:r>
      <w:r>
        <w:rPr>
          <w:sz w:val="28"/>
        </w:rPr>
        <w:tab/>
        <w:t xml:space="preserve">___________________________________________________________ </w:t>
      </w:r>
    </w:p>
    <w:p w14:paraId="2180EEDB" w14:textId="77777777" w:rsidR="00762CA0" w:rsidRDefault="0092363C">
      <w:pPr>
        <w:spacing w:after="141"/>
        <w:ind w:left="105" w:hanging="10"/>
        <w:jc w:val="both"/>
      </w:pPr>
      <w:r>
        <w:rPr>
          <w:sz w:val="28"/>
        </w:rPr>
        <w:t xml:space="preserve">Tel.  ______________________________   fax. __________________________________ </w:t>
      </w:r>
    </w:p>
    <w:p w14:paraId="6A58078C" w14:textId="77777777" w:rsidR="00762CA0" w:rsidRDefault="0092363C">
      <w:pPr>
        <w:spacing w:after="146"/>
        <w:ind w:left="105" w:hanging="10"/>
        <w:jc w:val="both"/>
      </w:pPr>
      <w:r>
        <w:rPr>
          <w:sz w:val="28"/>
        </w:rPr>
        <w:t xml:space="preserve">Email  ___________________________________  @ ______________________________.it </w:t>
      </w:r>
    </w:p>
    <w:p w14:paraId="4E266458" w14:textId="77777777" w:rsidR="00762CA0" w:rsidRDefault="0092363C">
      <w:pPr>
        <w:spacing w:after="2"/>
        <w:ind w:left="105" w:hanging="10"/>
        <w:jc w:val="both"/>
      </w:pPr>
      <w:r>
        <w:rPr>
          <w:sz w:val="28"/>
        </w:rPr>
        <w:t xml:space="preserve">PEC  __________________________________  @ ______________________________.it </w:t>
      </w:r>
    </w:p>
    <w:p w14:paraId="31E45FAF" w14:textId="77777777" w:rsidR="00762CA0" w:rsidRDefault="0092363C">
      <w:pPr>
        <w:spacing w:after="192"/>
        <w:ind w:left="110"/>
      </w:pPr>
      <w:r>
        <w:rPr>
          <w:sz w:val="10"/>
        </w:rPr>
        <w:t xml:space="preserve"> </w:t>
      </w:r>
    </w:p>
    <w:p w14:paraId="21377CA4" w14:textId="77777777" w:rsidR="00762CA0" w:rsidRDefault="0092363C">
      <w:pPr>
        <w:spacing w:after="0"/>
        <w:ind w:left="11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sotto la propria personale responsabilità, consapevole delle sanzioni penali previste dall’art. 76 dello stesso D.P.R. </w:t>
      </w:r>
    </w:p>
    <w:p w14:paraId="68B55EAA" w14:textId="77777777" w:rsidR="00762CA0" w:rsidRDefault="0092363C">
      <w:pPr>
        <w:spacing w:after="252" w:line="268" w:lineRule="auto"/>
        <w:ind w:left="260" w:right="47" w:hanging="10"/>
        <w:jc w:val="both"/>
      </w:pPr>
      <w:r>
        <w:t xml:space="preserve">445/2000 per le ipotesi di falsità in atti e dichiarazioni mendaci, </w:t>
      </w:r>
    </w:p>
    <w:p w14:paraId="10FD9DB7" w14:textId="77777777" w:rsidR="00762CA0" w:rsidRDefault="0092363C">
      <w:pPr>
        <w:pStyle w:val="Titolo1"/>
      </w:pPr>
      <w:r>
        <w:t xml:space="preserve">DICHIARA </w:t>
      </w:r>
    </w:p>
    <w:p w14:paraId="6C9835EB" w14:textId="77777777" w:rsidR="00762CA0" w:rsidRDefault="0092363C">
      <w:pPr>
        <w:spacing w:after="8" w:line="268" w:lineRule="auto"/>
        <w:ind w:left="105" w:right="47" w:hanging="10"/>
        <w:jc w:val="both"/>
      </w:pPr>
      <w: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26595A4E" w14:textId="77777777" w:rsidR="00762CA0" w:rsidRDefault="0092363C">
      <w:pPr>
        <w:spacing w:after="0"/>
        <w:ind w:left="110"/>
      </w:pPr>
      <w:r>
        <w:t xml:space="preserve"> </w:t>
      </w:r>
    </w:p>
    <w:p w14:paraId="4CEA2565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DA98356" w14:textId="77777777" w:rsidR="00762CA0" w:rsidRDefault="0092363C">
      <w:pPr>
        <w:spacing w:after="85"/>
        <w:ind w:left="10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(Timbro e firma) </w:t>
      </w:r>
    </w:p>
    <w:p w14:paraId="7B204671" w14:textId="77777777" w:rsidR="00762CA0" w:rsidRDefault="0092363C">
      <w:pPr>
        <w:spacing w:after="0"/>
        <w:ind w:left="110"/>
      </w:pPr>
      <w:r>
        <w:rPr>
          <w:sz w:val="20"/>
        </w:rPr>
        <w:t xml:space="preserve"> </w:t>
      </w:r>
    </w:p>
    <w:p w14:paraId="203B52D7" w14:textId="77777777" w:rsidR="00762CA0" w:rsidRDefault="0092363C">
      <w:pPr>
        <w:spacing w:after="0"/>
        <w:ind w:left="110"/>
      </w:pPr>
      <w:r>
        <w:rPr>
          <w:b/>
          <w:sz w:val="20"/>
        </w:rPr>
        <w:lastRenderedPageBreak/>
        <w:t xml:space="preserve"> </w:t>
      </w:r>
    </w:p>
    <w:p w14:paraId="1EE5CA44" w14:textId="77777777"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708D431B" w14:textId="77777777" w:rsidR="00DB101C" w:rsidRDefault="0092363C">
      <w:pPr>
        <w:spacing w:after="1" w:line="240" w:lineRule="auto"/>
        <w:ind w:left="105" w:right="193" w:hanging="10"/>
        <w:jc w:val="both"/>
        <w:rPr>
          <w:i/>
          <w:sz w:val="20"/>
        </w:rPr>
      </w:pPr>
      <w:r>
        <w:rPr>
          <w:i/>
          <w:sz w:val="20"/>
        </w:rPr>
        <w:t>In caso di Raggruppamento Temporaneo,</w:t>
      </w:r>
      <w:r w:rsidR="00DB101C">
        <w:rPr>
          <w:i/>
          <w:sz w:val="20"/>
        </w:rPr>
        <w:t xml:space="preserve"> </w:t>
      </w:r>
      <w:r>
        <w:rPr>
          <w:i/>
          <w:sz w:val="20"/>
        </w:rPr>
        <w:t xml:space="preserve">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14:paraId="765449AF" w14:textId="77777777" w:rsidR="00DB101C" w:rsidRDefault="00DB101C">
      <w:pPr>
        <w:spacing w:after="1" w:line="240" w:lineRule="auto"/>
        <w:ind w:left="105" w:right="193" w:hanging="10"/>
        <w:jc w:val="both"/>
        <w:rPr>
          <w:i/>
          <w:sz w:val="20"/>
        </w:rPr>
      </w:pPr>
    </w:p>
    <w:p w14:paraId="1A9BA78D" w14:textId="77777777" w:rsidR="00762CA0" w:rsidRDefault="0092363C">
      <w:pPr>
        <w:spacing w:after="1" w:line="240" w:lineRule="auto"/>
        <w:ind w:left="105" w:right="193" w:hanging="10"/>
        <w:jc w:val="both"/>
      </w:pPr>
      <w:r>
        <w:rPr>
          <w:b/>
          <w:i/>
          <w:sz w:val="20"/>
        </w:rPr>
        <w:t xml:space="preserve">Informativa ai sensi dell’art. 13 del Regolamento (UE) 679/2016 recante norme sul trattamento dei dati personali.  </w:t>
      </w:r>
    </w:p>
    <w:p w14:paraId="60779221" w14:textId="77777777"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  <w:r>
        <w:rPr>
          <w:b/>
          <w:i/>
          <w:sz w:val="20"/>
        </w:rPr>
        <w:t xml:space="preserve"> </w:t>
      </w:r>
    </w:p>
    <w:p w14:paraId="662DE7E2" w14:textId="77777777" w:rsidR="00762CA0" w:rsidRDefault="0092363C">
      <w:pPr>
        <w:spacing w:after="1" w:line="240" w:lineRule="auto"/>
        <w:ind w:left="105" w:right="193" w:hanging="10"/>
        <w:jc w:val="both"/>
      </w:pPr>
      <w:r>
        <w:rPr>
          <w:i/>
          <w:sz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r>
        <w:rPr>
          <w:i/>
          <w:color w:val="0000FF"/>
          <w:sz w:val="20"/>
          <w:u w:val="single" w:color="0000FF"/>
        </w:rPr>
        <w:t>ateneo@pec.unina.it</w:t>
      </w:r>
      <w:r>
        <w:rPr>
          <w:i/>
          <w:sz w:val="20"/>
        </w:rPr>
        <w:t xml:space="preserve">; oppure al Responsabile della Protezione dei Dati: </w:t>
      </w:r>
      <w:r>
        <w:rPr>
          <w:i/>
          <w:color w:val="0000FF"/>
          <w:sz w:val="20"/>
          <w:u w:val="single" w:color="0000FF"/>
        </w:rPr>
        <w:t>rpd@unina.it</w:t>
      </w:r>
      <w:r>
        <w:rPr>
          <w:i/>
          <w:sz w:val="20"/>
        </w:rPr>
        <w:t xml:space="preserve">; PEC: </w:t>
      </w:r>
      <w:r>
        <w:rPr>
          <w:i/>
          <w:color w:val="0000FF"/>
          <w:sz w:val="20"/>
          <w:u w:val="single" w:color="0000FF"/>
        </w:rPr>
        <w:t>rpd@pec.unina.it</w:t>
      </w:r>
      <w:r>
        <w:rPr>
          <w:i/>
          <w:sz w:val="20"/>
        </w:rPr>
        <w:t xml:space="preserve">.  </w:t>
      </w:r>
    </w:p>
    <w:p w14:paraId="0A25B886" w14:textId="77777777" w:rsidR="00762CA0" w:rsidRDefault="0092363C">
      <w:pPr>
        <w:spacing w:after="0"/>
        <w:ind w:left="110"/>
      </w:pPr>
      <w:r>
        <w:rPr>
          <w:i/>
          <w:sz w:val="20"/>
        </w:rPr>
        <w:t xml:space="preserve">Le informazioni complete relative al trattamento dei dati personali raccolti, sono riportate sul sito dell’Ateneo: </w:t>
      </w:r>
    </w:p>
    <w:p w14:paraId="6424A3FA" w14:textId="77777777" w:rsidR="00762CA0" w:rsidRDefault="002B41E4">
      <w:pPr>
        <w:spacing w:after="1"/>
        <w:ind w:left="110"/>
      </w:pPr>
      <w:hyperlink r:id="rId7">
        <w:r w:rsidR="0092363C">
          <w:rPr>
            <w:i/>
            <w:color w:val="0000FF"/>
            <w:sz w:val="20"/>
            <w:u w:val="single" w:color="0000FF"/>
          </w:rPr>
          <w:t>http://www.unina.it/ateneo/statuto</w:t>
        </w:r>
      </w:hyperlink>
      <w:hyperlink r:id="rId8">
        <w:r w:rsidR="0092363C">
          <w:rPr>
            <w:i/>
            <w:color w:val="0000FF"/>
            <w:sz w:val="20"/>
            <w:u w:val="single" w:color="0000FF"/>
          </w:rPr>
          <w:t>-</w:t>
        </w:r>
      </w:hyperlink>
      <w:hyperlink r:id="rId9">
        <w:r w:rsidR="0092363C">
          <w:rPr>
            <w:i/>
            <w:color w:val="0000FF"/>
            <w:sz w:val="20"/>
            <w:u w:val="single" w:color="0000FF"/>
          </w:rPr>
          <w:t>e</w:t>
        </w:r>
      </w:hyperlink>
      <w:hyperlink r:id="rId10">
        <w:r w:rsidR="0092363C">
          <w:rPr>
            <w:i/>
            <w:color w:val="0000FF"/>
            <w:sz w:val="20"/>
            <w:u w:val="single" w:color="0000FF"/>
          </w:rPr>
          <w:t>-</w:t>
        </w:r>
      </w:hyperlink>
      <w:hyperlink r:id="rId11">
        <w:r w:rsidR="0092363C">
          <w:rPr>
            <w:i/>
            <w:color w:val="0000FF"/>
            <w:sz w:val="20"/>
            <w:u w:val="single" w:color="0000FF"/>
          </w:rPr>
          <w:t>normativa/privacy</w:t>
        </w:r>
      </w:hyperlink>
      <w:hyperlink r:id="rId12">
        <w:r w:rsidR="0092363C">
          <w:rPr>
            <w:i/>
            <w:sz w:val="20"/>
          </w:rPr>
          <w:t>.</w:t>
        </w:r>
      </w:hyperlink>
      <w:r w:rsidR="0092363C">
        <w:rPr>
          <w:sz w:val="20"/>
        </w:rPr>
        <w:t xml:space="preserve"> </w:t>
      </w:r>
    </w:p>
    <w:p w14:paraId="6CB3899B" w14:textId="77777777" w:rsidR="00762CA0" w:rsidRDefault="0092363C">
      <w:pPr>
        <w:spacing w:after="0"/>
        <w:ind w:left="110"/>
      </w:pPr>
      <w:r>
        <w:rPr>
          <w:b/>
        </w:rPr>
        <w:t xml:space="preserve"> </w:t>
      </w:r>
    </w:p>
    <w:sectPr w:rsidR="00762CA0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A0"/>
    <w:rsid w:val="000927BB"/>
    <w:rsid w:val="002160FA"/>
    <w:rsid w:val="002B41E4"/>
    <w:rsid w:val="003215B0"/>
    <w:rsid w:val="00762CA0"/>
    <w:rsid w:val="0092363C"/>
    <w:rsid w:val="00B8394B"/>
    <w:rsid w:val="00C23D39"/>
    <w:rsid w:val="00DB101C"/>
    <w:rsid w:val="00EC7122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96B8"/>
  <w15:docId w15:val="{2C08EE4D-50CA-441C-90D5-8B55DB3D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unina.it/ateneo/statuto-e-normativa/privacy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na.it/ateneo/statuto-e-normativa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LILIANA ACANFORA</cp:lastModifiedBy>
  <cp:revision>4</cp:revision>
  <dcterms:created xsi:type="dcterms:W3CDTF">2020-05-06T14:39:00Z</dcterms:created>
  <dcterms:modified xsi:type="dcterms:W3CDTF">2020-05-29T07:55:00Z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