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3CC8" w:rsidRDefault="00273CC8" w:rsidP="002822F9">
      <w:pPr>
        <w:jc w:val="center"/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</w:pPr>
      <w:r w:rsidRPr="00086172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DECRETO DEL</w:t>
      </w:r>
      <w:r w:rsidR="002F4AF2" w:rsidRPr="00086172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DIRETTORE</w:t>
      </w:r>
      <w:r w:rsidR="00CD4206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n°</w:t>
      </w:r>
      <w:r w:rsidR="00C83B5A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</w:t>
      </w:r>
      <w:r w:rsidR="009D64F8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13</w:t>
      </w:r>
      <w:r w:rsidR="00CD4206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 </w:t>
      </w:r>
      <w:r w:rsidR="00070AA1" w:rsidRPr="00086172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 xml:space="preserve">del </w:t>
      </w:r>
      <w:r w:rsidR="009D64F8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19</w:t>
      </w:r>
      <w:r w:rsidR="00B156B8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/03</w:t>
      </w:r>
      <w:r w:rsidR="003E48B1">
        <w:rPr>
          <w:rFonts w:ascii="Times New Roman" w:eastAsia="Times New Roman" w:hAnsi="Times New Roman" w:cs="Times New Roman"/>
          <w:b/>
          <w:color w:val="28312F"/>
          <w:sz w:val="24"/>
          <w:szCs w:val="24"/>
        </w:rPr>
        <w:t>/2018</w:t>
      </w:r>
    </w:p>
    <w:p w:rsidR="00814DCD" w:rsidRDefault="009D64F8" w:rsidP="00E86C69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r w:rsidRPr="00731F2D">
        <w:rPr>
          <w:rFonts w:ascii="Times New Roman" w:eastAsia="Times New Roman" w:hAnsi="Times New Roman" w:cs="Times New Roman"/>
          <w:b/>
          <w:kern w:val="18"/>
          <w:lang w:eastAsia="it-IT"/>
        </w:rPr>
        <w:t>OGGETTO</w:t>
      </w:r>
      <w:r w:rsidRPr="00E460F7">
        <w:rPr>
          <w:rFonts w:ascii="Times New Roman" w:eastAsia="Times New Roman" w:hAnsi="Times New Roman" w:cs="Times New Roman"/>
          <w:kern w:val="18"/>
          <w:lang w:eastAsia="it-IT"/>
        </w:rPr>
        <w:t>:</w:t>
      </w:r>
      <w:r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  <w:r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8251AC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D</w:t>
      </w:r>
      <w:r w:rsidR="002F4AF2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etermina a con</w:t>
      </w:r>
      <w:r w:rsidR="002822F9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trarre e avvio procedura per l’</w:t>
      </w:r>
      <w:r w:rsidR="002F4AF2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affidamento di forniture e servizi, ai sensi del</w:t>
      </w:r>
      <w:r w:rsidR="008251AC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  <w:r w:rsidR="000E7EB0" w:rsidRPr="000E7EB0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D.Lgs.</w:t>
      </w:r>
      <w:r w:rsidR="008251AC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  <w:bookmarkStart w:id="0" w:name="_GoBack"/>
      <w:bookmarkEnd w:id="0"/>
      <w:r w:rsidR="000E7EB0" w:rsidRPr="000E7EB0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n. 50/2016</w:t>
      </w:r>
      <w:r w:rsidR="00A07E16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. </w:t>
      </w:r>
      <w:r w:rsidR="002F4AF2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Nomina de</w:t>
      </w:r>
      <w:r w:rsidR="00E403A0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l Responsabile del Procedimento </w:t>
      </w:r>
      <w:r w:rsidR="002F4AF2" w:rsidRPr="00731F2D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(</w:t>
      </w:r>
      <w:r w:rsidR="000F007E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art.31 comma 1 </w:t>
      </w:r>
      <w:r w:rsidR="000E7EB0" w:rsidRPr="000E7EB0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D.Lgs. n. 50/2016</w:t>
      </w:r>
      <w:r w:rsidR="000F007E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) -CIG</w:t>
      </w:r>
      <w:r w:rsidR="008251AC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  <w:r w:rsidR="003E48B1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Z3922AEAD0</w:t>
      </w:r>
      <w:r w:rsidR="004F4ACC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.</w:t>
      </w:r>
    </w:p>
    <w:p w:rsidR="002822F9" w:rsidRPr="002822F9" w:rsidRDefault="002822F9" w:rsidP="002822F9">
      <w:pPr>
        <w:spacing w:after="0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</w:p>
    <w:p w:rsidR="002F4AF2" w:rsidRPr="00A07E16" w:rsidRDefault="002F4AF2" w:rsidP="0041183F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eastAsia="Times New Roman" w:hAnsi="Times New Roman" w:cs="Times New Roman"/>
          <w:kern w:val="18"/>
          <w:lang w:eastAsia="it-IT"/>
        </w:rPr>
        <w:t>VISTA</w:t>
      </w:r>
      <w:r w:rsid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la Legge n.</w:t>
      </w:r>
      <w:r w:rsidR="002822F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241 del 7 agosto 1990 e s.m.i., e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in particolare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gli artt.5 e 6;</w:t>
      </w:r>
    </w:p>
    <w:p w:rsidR="002F4AF2" w:rsidRPr="00A07E16" w:rsidRDefault="00A07E16" w:rsidP="0041183F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E460F7">
        <w:rPr>
          <w:rFonts w:ascii="Times New Roman" w:eastAsia="Times New Roman" w:hAnsi="Times New Roman" w:cs="Times New Roman"/>
          <w:kern w:val="18"/>
          <w:lang w:eastAsia="it-IT"/>
        </w:rPr>
        <w:t>VISTO</w:t>
      </w:r>
      <w:r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267677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</w:t>
      </w:r>
      <w:r w:rsidR="002F4AF2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Regolamento di Ateneo per l’Amministrazione, la Finanza e la Contabilità emanato con D</w:t>
      </w:r>
      <w:r w:rsidR="002822F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.R. N.2138 del 16/06/2015 e s.</w:t>
      </w:r>
      <w:r w:rsidR="002F4AF2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m.i.;</w:t>
      </w:r>
    </w:p>
    <w:p w:rsidR="002F4AF2" w:rsidRPr="00A07E16" w:rsidRDefault="00A07E16" w:rsidP="0041183F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r w:rsidRPr="00E460F7">
        <w:rPr>
          <w:rFonts w:ascii="Times New Roman" w:eastAsia="Times New Roman" w:hAnsi="Times New Roman" w:cs="Times New Roman"/>
          <w:kern w:val="18"/>
          <w:lang w:eastAsia="it-IT"/>
        </w:rPr>
        <w:t>VISTO</w:t>
      </w:r>
      <w:r w:rsidR="002F4AF2" w:rsidRP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2F4AF2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 vigente statuto dell’Ateneo;</w:t>
      </w:r>
    </w:p>
    <w:p w:rsidR="00E460F7" w:rsidRDefault="002F4AF2" w:rsidP="0041183F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r w:rsidRPr="00E460F7">
        <w:rPr>
          <w:rFonts w:ascii="Times New Roman" w:eastAsia="Times New Roman" w:hAnsi="Times New Roman" w:cs="Times New Roman"/>
          <w:kern w:val="18"/>
          <w:lang w:eastAsia="it-IT"/>
        </w:rPr>
        <w:t>VISTO</w:t>
      </w:r>
      <w:r w:rsidR="00A8622A" w:rsidRP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 D.Lgs</w:t>
      </w:r>
      <w:r w:rsidR="002822F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2822F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n. </w:t>
      </w:r>
      <w:r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50/2016 “Codice dei contratti pubblici di lavori e forniture”</w:t>
      </w:r>
      <w:r w:rsidR="00A8622A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e in particolare l’</w:t>
      </w:r>
      <w:r w:rsid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art.3</w:t>
      </w:r>
      <w:r w:rsidR="002822F9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6 (CONTRATTI SOTTO SOGLIA) e l’</w:t>
      </w:r>
      <w:r w:rsid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ar</w:t>
      </w:r>
      <w:r w:rsidR="004B11CF" w:rsidRPr="00A07E1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t.31 comma I (nomina RUP);</w:t>
      </w:r>
      <w:r w:rsidR="004B11CF" w:rsidRP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</w:p>
    <w:p w:rsidR="0081754F" w:rsidRDefault="0081754F" w:rsidP="0041183F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VISTO 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Pr="008739F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che non sono presenti convenzioni Consip attive avent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</w:t>
      </w:r>
      <w:r w:rsidRPr="008739F6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a oggetto beni comparabili con quelli oggetto della presente determinazione a contrarre;</w:t>
      </w:r>
    </w:p>
    <w:p w:rsidR="00E90C84" w:rsidRDefault="00E90C84" w:rsidP="00E90C84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 w:rsidRPr="00E90C8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CONSIDERATO</w:t>
      </w:r>
      <w:r w:rsidRPr="00E90C84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 xml:space="preserve"> </w:t>
      </w:r>
      <w:r w:rsidRPr="00E90C8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l’art.63 comma 2 lettera b) n. 3, del D.Lgs. n. 50/2016 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“… </w:t>
      </w:r>
      <w:r w:rsidRPr="00E90C8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 procedura negoziata senza previa pubblicazione può essere utilizzata (...) quando i lavori, le forniture o i servizi possono essere forniti unicamente da un determinato operatore economico a tutela di diritti esclusivi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”;</w:t>
      </w:r>
    </w:p>
    <w:p w:rsidR="00A03335" w:rsidRDefault="00731F2D" w:rsidP="0041183F">
      <w:pPr>
        <w:spacing w:after="0"/>
        <w:ind w:left="1701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lang w:eastAsia="it-IT"/>
        </w:rPr>
        <w:t>VISTA</w:t>
      </w:r>
      <w:r w:rsidR="004B11CF" w:rsidRPr="00A07E16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ab/>
      </w:r>
      <w:r w:rsidR="004F4ACC" w:rsidRPr="0039121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la richiesta del</w:t>
      </w:r>
      <w:r w:rsidR="003E48B1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la Prof.ssa</w:t>
      </w:r>
      <w:r w:rsidRPr="0039121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3E48B1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Paola Adamo</w:t>
      </w:r>
      <w:r w:rsidRPr="0039121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 che ai fini dell'attività di ric</w:t>
      </w:r>
      <w:r w:rsidR="002822F9" w:rsidRPr="0039121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erca nell’</w:t>
      </w:r>
      <w:r w:rsidR="00C653CA" w:rsidRPr="0039121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ambito del progetto </w:t>
      </w:r>
      <w:r w:rsidR="003E48B1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“San Giuseppiello</w:t>
      </w:r>
      <w:r w:rsidR="004F4ACC" w:rsidRPr="0039121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”</w:t>
      </w:r>
      <w:r w:rsidR="00E90C8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="00C165DD" w:rsidRPr="0039121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Pr="0039121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ha espresso </w:t>
      </w:r>
      <w:r w:rsidR="003E48B1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la necessità di effettuare il servizio di riparazione dello str</w:t>
      </w:r>
      <w:r w:rsidR="00A0333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umento AAnalyst 700 di marca Pe</w:t>
      </w:r>
      <w:r w:rsidR="003E48B1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rkin Elmer</w:t>
      </w:r>
      <w:r w:rsidR="003E48B1" w:rsidRPr="00A0333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="00A03335" w:rsidRPr="00A0333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Pr="00A0333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per un importo di </w:t>
      </w:r>
      <w:r w:rsidR="00A03335" w:rsidRPr="00A0333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4.130,92</w:t>
      </w:r>
      <w:r w:rsidR="002822F9" w:rsidRPr="00A0333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€, </w:t>
      </w:r>
      <w:r w:rsidR="00A03335" w:rsidRPr="00A0333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alla ditta Perkin</w:t>
      </w:r>
      <w:r w:rsidR="00A0333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Elmer for the Better di Milano, P.IVA e C</w:t>
      </w:r>
      <w:r w:rsidR="00A03335" w:rsidRPr="00A0333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.F.</w:t>
      </w:r>
      <w:r w:rsidR="00A0333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0074209015</w:t>
      </w:r>
      <w:r w:rsidR="00A03335" w:rsidRPr="00A0333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2</w:t>
      </w:r>
      <w:r w:rsidR="002822F9" w:rsidRPr="00A0333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="00A03335" w:rsidRPr="00A0333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poiché si tratta di servizio di manutenzione da parte della casa produttrice</w:t>
      </w:r>
      <w:r w:rsidR="00BD4473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dell’apparecchiatura</w:t>
      </w:r>
      <w:r w:rsidR="008251AC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</w:p>
    <w:p w:rsidR="0041183F" w:rsidRPr="00731F2D" w:rsidRDefault="0041183F" w:rsidP="00331B05">
      <w:pPr>
        <w:spacing w:after="0" w:line="240" w:lineRule="auto"/>
        <w:ind w:left="1701" w:hanging="1701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</w:p>
    <w:p w:rsidR="007233F9" w:rsidRPr="00E90C84" w:rsidRDefault="00ED2123" w:rsidP="00331B05">
      <w:pPr>
        <w:pStyle w:val="Corpotesto"/>
        <w:spacing w:after="0" w:line="240" w:lineRule="auto"/>
        <w:ind w:firstLine="14"/>
        <w:jc w:val="center"/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</w:pPr>
      <w:r w:rsidRPr="00E90C84">
        <w:rPr>
          <w:rFonts w:ascii="Times New Roman" w:eastAsia="Times New Roman" w:hAnsi="Times New Roman" w:cs="Times New Roman"/>
          <w:b/>
          <w:kern w:val="18"/>
          <w:sz w:val="24"/>
          <w:szCs w:val="24"/>
          <w:lang w:eastAsia="it-IT"/>
        </w:rPr>
        <w:t>DETERMINA</w:t>
      </w:r>
    </w:p>
    <w:p w:rsidR="007233F9" w:rsidRPr="002E5125" w:rsidRDefault="00A03335" w:rsidP="00331B05">
      <w:pPr>
        <w:pStyle w:val="Corpotesto"/>
        <w:numPr>
          <w:ilvl w:val="0"/>
          <w:numId w:val="17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</w:t>
      </w:r>
      <w:r w:rsidR="0081754F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procedere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con 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’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affid</w:t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amento diretto fuori MePA, all’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operatore economico individuato, a</w:t>
      </w:r>
      <w:r w:rsidR="00C653CA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 sensi</w:t>
      </w:r>
      <w:r w:rsidR="00054F6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dall'art. 63, comma 2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="00054F6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lett.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b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="00054F6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="00054F6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3 </w:t>
      </w:r>
      <w:r w:rsidR="000E7EB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 n. 50/2016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;</w:t>
      </w:r>
    </w:p>
    <w:p w:rsidR="007233F9" w:rsidRPr="002E5125" w:rsidRDefault="00A03335" w:rsidP="00331B05">
      <w:pPr>
        <w:pStyle w:val="Corpotesto"/>
        <w:numPr>
          <w:ilvl w:val="0"/>
          <w:numId w:val="18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</w:t>
      </w:r>
      <w:r w:rsidR="00C653CA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autorizzare a procedere 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con 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l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’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affidamento della fornitura facendo gravare la spesa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pari 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a 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4.130,92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7C510E" w:rsidRPr="0039121F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€, </w:t>
      </w:r>
      <w:r w:rsidR="007C510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inclusa</w:t>
      </w:r>
      <w:r w:rsidR="008251AC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Iva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,</w:t>
      </w:r>
      <w:r w:rsidR="00731F2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sul progetto 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“San Giuseppiello”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;</w:t>
      </w:r>
    </w:p>
    <w:p w:rsidR="0081754F" w:rsidRPr="002E5125" w:rsidRDefault="00A03335" w:rsidP="00331B05">
      <w:pPr>
        <w:pStyle w:val="Paragrafoelenco"/>
        <w:numPr>
          <w:ilvl w:val="0"/>
          <w:numId w:val="18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</w:t>
      </w:r>
      <w:r w:rsidR="0081754F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 pubblicare il seguente provvedimento nella sezione “Amministrazione Trasparente” ai sensi dell’art.</w:t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81754F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29 del </w:t>
      </w:r>
      <w:r w:rsidR="000E7EB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 n. 50/2016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;</w:t>
      </w:r>
    </w:p>
    <w:p w:rsidR="00C165DD" w:rsidRPr="001509E0" w:rsidRDefault="00A03335" w:rsidP="00331B05">
      <w:pPr>
        <w:pStyle w:val="Paragrafoelenco"/>
        <w:numPr>
          <w:ilvl w:val="0"/>
          <w:numId w:val="18"/>
        </w:numPr>
        <w:spacing w:after="0" w:line="240" w:lineRule="auto"/>
        <w:ind w:left="851" w:hanging="284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</w:t>
      </w:r>
      <w:r w:rsidR="00C165D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 nominare, ai sensi dell'art. 31 comma I, del</w:t>
      </w:r>
      <w:r w:rsidR="00331B0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C165D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D.Lgs.</w:t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n. 50</w:t>
      </w:r>
      <w:r w:rsidR="00C165D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/2016, quale </w:t>
      </w:r>
      <w:r w:rsidR="00C165DD" w:rsidRPr="00E90C84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Responsabile Unico del Procedimento </w:t>
      </w:r>
      <w:r w:rsidR="00C165DD" w:rsidRP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(RUP) la Dott.ssa Anna Maria Intravaja.</w:t>
      </w:r>
    </w:p>
    <w:p w:rsidR="00331B05" w:rsidRDefault="00331B05" w:rsidP="00331B05">
      <w:pPr>
        <w:spacing w:after="0" w:line="240" w:lineRule="auto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 presente decreto emesso d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’</w:t>
      </w:r>
      <w:r w:rsidR="00C165DD"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urgenz</w:t>
      </w:r>
      <w:r w:rsidR="00C165DD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 sarà so</w:t>
      </w:r>
      <w:r w:rsidR="002F1AB3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tto</w:t>
      </w:r>
      <w:r w:rsidR="00C165DD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posto a ratifica del Consiglio/</w:t>
      </w:r>
      <w:r w:rsidR="00C165DD"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Giunta del </w:t>
      </w:r>
      <w:r w:rsidR="00C165DD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Centro</w:t>
      </w:r>
      <w:r w:rsidR="00C165DD"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nella prima adunanza </w:t>
      </w:r>
      <w:r w:rsidR="00390B1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utile</w:t>
      </w:r>
      <w:r w:rsidR="00C165DD" w:rsidRPr="001509E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</w:p>
    <w:p w:rsidR="00C165DD" w:rsidRDefault="002E5125" w:rsidP="00331B05">
      <w:pPr>
        <w:spacing w:after="0" w:line="240" w:lineRule="auto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 xml:space="preserve"> </w:t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F0516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F0516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F0516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F0516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Il Direttore del C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I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R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  <w:r w:rsidR="00C165DD" w:rsidRPr="00E460F7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AM</w:t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.</w:t>
      </w:r>
    </w:p>
    <w:p w:rsidR="00267677" w:rsidRPr="00E460F7" w:rsidRDefault="00C165DD" w:rsidP="00331B05">
      <w:pPr>
        <w:pStyle w:val="Paragrafoelenco"/>
        <w:spacing w:after="0" w:line="240" w:lineRule="auto"/>
        <w:ind w:left="0"/>
        <w:contextualSpacing w:val="0"/>
        <w:jc w:val="both"/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</w:pP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2E5125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 w:rsidR="00F05160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ab/>
      </w:r>
      <w:r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Prof. Ing. Nunzio Roman</w:t>
      </w:r>
      <w:r w:rsidR="00B54F0E">
        <w:rPr>
          <w:rFonts w:ascii="Times New Roman" w:eastAsia="Times New Roman" w:hAnsi="Times New Roman" w:cs="Times New Roman"/>
          <w:kern w:val="18"/>
          <w:sz w:val="24"/>
          <w:szCs w:val="24"/>
          <w:lang w:eastAsia="it-IT"/>
        </w:rPr>
        <w:t>o</w:t>
      </w:r>
    </w:p>
    <w:sectPr w:rsidR="00267677" w:rsidRPr="00E460F7" w:rsidSect="00AB4C01">
      <w:headerReference w:type="default" r:id="rId8"/>
      <w:footerReference w:type="default" r:id="rId9"/>
      <w:pgSz w:w="11906" w:h="16838"/>
      <w:pgMar w:top="1418" w:right="1133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74E3" w:rsidRDefault="00A174E3" w:rsidP="00E403A0">
      <w:pPr>
        <w:spacing w:after="0" w:line="240" w:lineRule="auto"/>
      </w:pPr>
      <w:r>
        <w:separator/>
      </w:r>
    </w:p>
  </w:endnote>
  <w:endnote w:type="continuationSeparator" w:id="0">
    <w:p w:rsidR="00A174E3" w:rsidRDefault="00A174E3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2686" w:rsidRDefault="005D17C7">
    <w:pPr>
      <w:pStyle w:val="Pidipagina"/>
    </w:pPr>
    <w:r>
      <w:rPr>
        <w:rFonts w:ascii="Times New Roman" w:hAnsi="Times New Roman" w:cs="Times New Roman"/>
        <w:noProof/>
        <w:sz w:val="24"/>
        <w:szCs w:val="24"/>
        <w:lang w:eastAsia="it-IT"/>
      </w:rPr>
      <w:drawing>
        <wp:anchor distT="0" distB="0" distL="114300" distR="114300" simplePos="0" relativeHeight="251666432" behindDoc="1" locked="0" layoutInCell="1" allowOverlap="1">
          <wp:simplePos x="0" y="0"/>
          <wp:positionH relativeFrom="page">
            <wp:posOffset>361950</wp:posOffset>
          </wp:positionH>
          <wp:positionV relativeFrom="page">
            <wp:posOffset>9848850</wp:posOffset>
          </wp:positionV>
          <wp:extent cx="6953250" cy="495300"/>
          <wp:effectExtent l="0" t="0" r="0" b="0"/>
          <wp:wrapNone/>
          <wp:docPr id="8" name="Immagin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53250" cy="4953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22686">
      <w:rPr>
        <w:noProof/>
        <w:lang w:eastAsia="it-IT"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201930</wp:posOffset>
          </wp:positionH>
          <wp:positionV relativeFrom="paragraph">
            <wp:posOffset>9916160</wp:posOffset>
          </wp:positionV>
          <wp:extent cx="7196455" cy="375285"/>
          <wp:effectExtent l="0" t="0" r="0" b="5715"/>
          <wp:wrapNone/>
          <wp:docPr id="3" name="Immagin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375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222686">
      <w:rPr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201930</wp:posOffset>
          </wp:positionH>
          <wp:positionV relativeFrom="paragraph">
            <wp:posOffset>9916160</wp:posOffset>
          </wp:positionV>
          <wp:extent cx="7196455" cy="375285"/>
          <wp:effectExtent l="0" t="0" r="0" b="5715"/>
          <wp:wrapNone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96455" cy="3752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74E3" w:rsidRDefault="00A174E3" w:rsidP="00E403A0">
      <w:pPr>
        <w:spacing w:after="0" w:line="240" w:lineRule="auto"/>
      </w:pPr>
      <w:r>
        <w:separator/>
      </w:r>
    </w:p>
  </w:footnote>
  <w:footnote w:type="continuationSeparator" w:id="0">
    <w:p w:rsidR="00A174E3" w:rsidRDefault="00A174E3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03A0" w:rsidRDefault="00222686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-1405890</wp:posOffset>
          </wp:positionH>
          <wp:positionV relativeFrom="margin">
            <wp:posOffset>-718820</wp:posOffset>
          </wp:positionV>
          <wp:extent cx="8029575" cy="1730375"/>
          <wp:effectExtent l="0" t="0" r="9525" b="0"/>
          <wp:wrapSquare wrapText="bothSides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9618" b="-6960"/>
                  <a:stretch>
                    <a:fillRect/>
                  </a:stretch>
                </pic:blipFill>
                <pic:spPr bwMode="auto">
                  <a:xfrm>
                    <a:off x="0" y="0"/>
                    <a:ext cx="8029575" cy="17303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 w15:restartNumberingAfterBreak="0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  <w:szCs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 w15:restartNumberingAfterBreak="0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  <w:szCs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  <w:szCs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 w15:restartNumberingAfterBreak="0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  <w:szCs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 w15:restartNumberingAfterBreak="0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 w15:restartNumberingAfterBreak="0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</w:lvl>
    <w:lvl w:ilvl="3" w:tplc="0410000F" w:tentative="1">
      <w:start w:val="1"/>
      <w:numFmt w:val="decimal"/>
      <w:lvlText w:val="%4."/>
      <w:lvlJc w:val="left"/>
      <w:pPr>
        <w:ind w:left="2894" w:hanging="360"/>
      </w:p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</w:lvl>
    <w:lvl w:ilvl="6" w:tplc="0410000F" w:tentative="1">
      <w:start w:val="1"/>
      <w:numFmt w:val="decimal"/>
      <w:lvlText w:val="%7."/>
      <w:lvlJc w:val="left"/>
      <w:pPr>
        <w:ind w:left="5054" w:hanging="360"/>
      </w:p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</w:lvl>
  </w:abstractNum>
  <w:abstractNum w:abstractNumId="8" w15:restartNumberingAfterBreak="0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9" w15:restartNumberingAfterBreak="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0" w15:restartNumberingAfterBreak="0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1" w15:restartNumberingAfterBreak="0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2" w15:restartNumberingAfterBreak="0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3" w15:restartNumberingAfterBreak="0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4" w15:restartNumberingAfterBreak="0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5" w15:restartNumberingAfterBreak="0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</w:lvl>
    <w:lvl w:ilvl="3" w:tplc="0410000F" w:tentative="1">
      <w:start w:val="1"/>
      <w:numFmt w:val="decimal"/>
      <w:lvlText w:val="%4."/>
      <w:lvlJc w:val="left"/>
      <w:pPr>
        <w:ind w:left="4215" w:hanging="360"/>
      </w:p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</w:lvl>
    <w:lvl w:ilvl="6" w:tplc="0410000F" w:tentative="1">
      <w:start w:val="1"/>
      <w:numFmt w:val="decimal"/>
      <w:lvlText w:val="%7."/>
      <w:lvlJc w:val="left"/>
      <w:pPr>
        <w:ind w:left="6375" w:hanging="360"/>
      </w:p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</w:lvl>
  </w:abstractNum>
  <w:abstractNum w:abstractNumId="16" w15:restartNumberingAfterBreak="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  <w:szCs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17" w15:restartNumberingAfterBreak="0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 w15:restartNumberingAfterBreak="0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15"/>
  </w:num>
  <w:num w:numId="5">
    <w:abstractNumId w:val="17"/>
  </w:num>
  <w:num w:numId="6">
    <w:abstractNumId w:val="18"/>
  </w:num>
  <w:num w:numId="7">
    <w:abstractNumId w:val="14"/>
  </w:num>
  <w:num w:numId="8">
    <w:abstractNumId w:val="10"/>
  </w:num>
  <w:num w:numId="9">
    <w:abstractNumId w:val="9"/>
  </w:num>
  <w:num w:numId="10">
    <w:abstractNumId w:val="4"/>
  </w:num>
  <w:num w:numId="11">
    <w:abstractNumId w:val="1"/>
  </w:num>
  <w:num w:numId="12">
    <w:abstractNumId w:val="13"/>
  </w:num>
  <w:num w:numId="13">
    <w:abstractNumId w:val="16"/>
  </w:num>
  <w:num w:numId="14">
    <w:abstractNumId w:val="12"/>
  </w:num>
  <w:num w:numId="15">
    <w:abstractNumId w:val="5"/>
  </w:num>
  <w:num w:numId="16">
    <w:abstractNumId w:val="11"/>
  </w:num>
  <w:num w:numId="17">
    <w:abstractNumId w:val="0"/>
  </w:num>
  <w:num w:numId="18">
    <w:abstractNumId w:val="8"/>
  </w:num>
  <w:num w:numId="1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284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F015C"/>
    <w:rsid w:val="00054F6D"/>
    <w:rsid w:val="0006451E"/>
    <w:rsid w:val="00070AA1"/>
    <w:rsid w:val="000824B5"/>
    <w:rsid w:val="00086172"/>
    <w:rsid w:val="000D04D1"/>
    <w:rsid w:val="000E7EB0"/>
    <w:rsid w:val="000F007E"/>
    <w:rsid w:val="000F6E3E"/>
    <w:rsid w:val="0010311A"/>
    <w:rsid w:val="00115AB6"/>
    <w:rsid w:val="00137AE5"/>
    <w:rsid w:val="001509E0"/>
    <w:rsid w:val="00173A63"/>
    <w:rsid w:val="00181DB2"/>
    <w:rsid w:val="001A43E7"/>
    <w:rsid w:val="001D6BDB"/>
    <w:rsid w:val="00206C34"/>
    <w:rsid w:val="0021455F"/>
    <w:rsid w:val="00222686"/>
    <w:rsid w:val="00240383"/>
    <w:rsid w:val="00267677"/>
    <w:rsid w:val="00273CC8"/>
    <w:rsid w:val="002822F9"/>
    <w:rsid w:val="002E5125"/>
    <w:rsid w:val="002E6807"/>
    <w:rsid w:val="002F1AB3"/>
    <w:rsid w:val="002F4AF2"/>
    <w:rsid w:val="00331B05"/>
    <w:rsid w:val="003428CB"/>
    <w:rsid w:val="003572E7"/>
    <w:rsid w:val="00371C67"/>
    <w:rsid w:val="0038334E"/>
    <w:rsid w:val="00390B15"/>
    <w:rsid w:val="0039121F"/>
    <w:rsid w:val="003E48B1"/>
    <w:rsid w:val="003E48E2"/>
    <w:rsid w:val="003E4C10"/>
    <w:rsid w:val="0041183F"/>
    <w:rsid w:val="00421F2A"/>
    <w:rsid w:val="00440AA8"/>
    <w:rsid w:val="004B11CF"/>
    <w:rsid w:val="004B4F8C"/>
    <w:rsid w:val="004F4ACC"/>
    <w:rsid w:val="004F4E2C"/>
    <w:rsid w:val="00501471"/>
    <w:rsid w:val="005253EC"/>
    <w:rsid w:val="00532FFE"/>
    <w:rsid w:val="00567839"/>
    <w:rsid w:val="00584995"/>
    <w:rsid w:val="005956C8"/>
    <w:rsid w:val="00597589"/>
    <w:rsid w:val="005D17C7"/>
    <w:rsid w:val="005D5A8A"/>
    <w:rsid w:val="005E610D"/>
    <w:rsid w:val="005F015C"/>
    <w:rsid w:val="00636BF0"/>
    <w:rsid w:val="00645983"/>
    <w:rsid w:val="006A5F69"/>
    <w:rsid w:val="006B3607"/>
    <w:rsid w:val="007233F9"/>
    <w:rsid w:val="007245B9"/>
    <w:rsid w:val="0072780E"/>
    <w:rsid w:val="00727FF1"/>
    <w:rsid w:val="00731ADF"/>
    <w:rsid w:val="00731F2D"/>
    <w:rsid w:val="007852C5"/>
    <w:rsid w:val="007C510E"/>
    <w:rsid w:val="007E315A"/>
    <w:rsid w:val="007E5522"/>
    <w:rsid w:val="0080753A"/>
    <w:rsid w:val="00811567"/>
    <w:rsid w:val="00814DCD"/>
    <w:rsid w:val="0081754F"/>
    <w:rsid w:val="008251AC"/>
    <w:rsid w:val="00856F77"/>
    <w:rsid w:val="0086423A"/>
    <w:rsid w:val="00874FE1"/>
    <w:rsid w:val="008B483C"/>
    <w:rsid w:val="008B6063"/>
    <w:rsid w:val="008B668E"/>
    <w:rsid w:val="008F32C1"/>
    <w:rsid w:val="00934720"/>
    <w:rsid w:val="00960350"/>
    <w:rsid w:val="00970BEC"/>
    <w:rsid w:val="00983D5C"/>
    <w:rsid w:val="009C26CF"/>
    <w:rsid w:val="009D64F8"/>
    <w:rsid w:val="00A03335"/>
    <w:rsid w:val="00A07E16"/>
    <w:rsid w:val="00A174E3"/>
    <w:rsid w:val="00A553FF"/>
    <w:rsid w:val="00A8622A"/>
    <w:rsid w:val="00AB294B"/>
    <w:rsid w:val="00AB4C01"/>
    <w:rsid w:val="00B156B8"/>
    <w:rsid w:val="00B35433"/>
    <w:rsid w:val="00B427B2"/>
    <w:rsid w:val="00B54F0E"/>
    <w:rsid w:val="00B61DC6"/>
    <w:rsid w:val="00BD4473"/>
    <w:rsid w:val="00BE2476"/>
    <w:rsid w:val="00BF2DB7"/>
    <w:rsid w:val="00C165DD"/>
    <w:rsid w:val="00C2324C"/>
    <w:rsid w:val="00C55FC8"/>
    <w:rsid w:val="00C653CA"/>
    <w:rsid w:val="00C82101"/>
    <w:rsid w:val="00C83B5A"/>
    <w:rsid w:val="00CD4206"/>
    <w:rsid w:val="00CF00C1"/>
    <w:rsid w:val="00D15A39"/>
    <w:rsid w:val="00D27C4D"/>
    <w:rsid w:val="00D37EF9"/>
    <w:rsid w:val="00D73C66"/>
    <w:rsid w:val="00E0729A"/>
    <w:rsid w:val="00E077B9"/>
    <w:rsid w:val="00E26D27"/>
    <w:rsid w:val="00E3574F"/>
    <w:rsid w:val="00E403A0"/>
    <w:rsid w:val="00E460F7"/>
    <w:rsid w:val="00E86C69"/>
    <w:rsid w:val="00E90C84"/>
    <w:rsid w:val="00E955E4"/>
    <w:rsid w:val="00EC04C0"/>
    <w:rsid w:val="00ED2123"/>
    <w:rsid w:val="00F01196"/>
    <w:rsid w:val="00F024E7"/>
    <w:rsid w:val="00F05160"/>
    <w:rsid w:val="00F14B56"/>
    <w:rsid w:val="00F47E1E"/>
    <w:rsid w:val="00F841B4"/>
    <w:rsid w:val="00FD422A"/>
    <w:rsid w:val="00FF2C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69F4A13"/>
  <w15:docId w15:val="{60D10904-6565-4ED4-BF0E-000C0266E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5253E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link w:val="CorpotestoCarattere"/>
    <w:uiPriority w:val="99"/>
    <w:unhideWhenUsed/>
    <w:rsid w:val="004B11CF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4B11CF"/>
  </w:style>
  <w:style w:type="paragraph" w:styleId="Paragrafoelenco">
    <w:name w:val="List Paragraph"/>
    <w:basedOn w:val="Normale"/>
    <w:uiPriority w:val="34"/>
    <w:qFormat/>
    <w:rsid w:val="00E403A0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403A0"/>
  </w:style>
  <w:style w:type="paragraph" w:styleId="Pidipagina">
    <w:name w:val="footer"/>
    <w:basedOn w:val="Normale"/>
    <w:link w:val="PidipaginaCarattere"/>
    <w:uiPriority w:val="99"/>
    <w:unhideWhenUsed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403A0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2226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A7721C-4158-4DE9-9133-8BFAC6B69A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NUNZIO ROMANO</cp:lastModifiedBy>
  <cp:revision>9</cp:revision>
  <cp:lastPrinted>2018-03-19T14:23:00Z</cp:lastPrinted>
  <dcterms:created xsi:type="dcterms:W3CDTF">2018-03-19T13:44:00Z</dcterms:created>
  <dcterms:modified xsi:type="dcterms:W3CDTF">2018-03-20T11:39:00Z</dcterms:modified>
</cp:coreProperties>
</file>