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503FDB">
        <w:t>5</w:t>
      </w:r>
      <w:r w:rsidR="00442C0D">
        <w:t>9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442C0D">
        <w:t>29/05/2018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442C0D">
        <w:t>N.1 GRUPPO DI CONTINUITA’</w:t>
      </w:r>
    </w:p>
    <w:p w:rsidR="004C7CBD" w:rsidRDefault="00A62E82" w:rsidP="00ED0EC9">
      <w:r>
        <w:t>CIG:</w:t>
      </w:r>
      <w:r w:rsidR="005A1372">
        <w:t xml:space="preserve"> </w:t>
      </w:r>
      <w:r w:rsidR="00442C0D">
        <w:t>Z6D23CALC5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062E46" w:rsidRDefault="00062E46" w:rsidP="00062E46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 w:rsidR="007443D2">
        <w:t xml:space="preserve">richiesta pervenuta in </w:t>
      </w:r>
      <w:r>
        <w:t xml:space="preserve">data </w:t>
      </w:r>
      <w:r w:rsidR="007443D2">
        <w:t>24/05/2018</w:t>
      </w:r>
      <w:r>
        <w:t xml:space="preserve"> dal</w:t>
      </w:r>
      <w:r w:rsidR="007920CA">
        <w:t xml:space="preserve"> Prof. Maffettone Pier </w:t>
      </w:r>
      <w:r w:rsidR="007443D2">
        <w:t>L</w:t>
      </w:r>
      <w:r w:rsidR="007920CA">
        <w:t>uca</w:t>
      </w:r>
      <w:r w:rsidR="007443D2">
        <w:t xml:space="preserve">., </w:t>
      </w:r>
      <w:r>
        <w:t xml:space="preserve">in cui viene manifestata l’esigenza di procedere all’acquisto di </w:t>
      </w:r>
      <w:r>
        <w:rPr>
          <w:b/>
        </w:rPr>
        <w:t xml:space="preserve">n. </w:t>
      </w:r>
      <w:r w:rsidR="007443D2">
        <w:rPr>
          <w:b/>
        </w:rPr>
        <w:t>1 gruppo di continuità APC LCD SMART-UPS MOD. SMC1500I</w:t>
      </w:r>
      <w:r w:rsidR="007443D2">
        <w:t xml:space="preserve">, </w:t>
      </w:r>
      <w:r w:rsidR="004D6A4B">
        <w:t>in quanto</w:t>
      </w:r>
      <w:r w:rsidR="00BC3712">
        <w:t xml:space="preserve"> </w:t>
      </w:r>
      <w:r w:rsidR="007920CA">
        <w:t>l’attuale macchina,</w:t>
      </w:r>
      <w:r w:rsidR="004D6A4B">
        <w:t xml:space="preserve"> </w:t>
      </w:r>
      <w:r w:rsidR="007920CA">
        <w:t>installata</w:t>
      </w:r>
      <w:r w:rsidR="004D6A4B">
        <w:t xml:space="preserve"> presso il settore di Chimica Applicata del DICMAPI,</w:t>
      </w:r>
      <w:r w:rsidR="007920CA">
        <w:t xml:space="preserve"> è guasta</w:t>
      </w:r>
      <w:r w:rsidR="004D6A4B">
        <w:t xml:space="preserve"> e non più riparabile;</w:t>
      </w:r>
    </w:p>
    <w:p w:rsidR="004D6A4B" w:rsidRDefault="004D6A4B" w:rsidP="00062E46">
      <w:pPr>
        <w:jc w:val="both"/>
      </w:pPr>
    </w:p>
    <w:p w:rsidR="00477387" w:rsidRPr="005A2C2C" w:rsidRDefault="00477387" w:rsidP="00062E46">
      <w:pPr>
        <w:jc w:val="both"/>
      </w:pPr>
      <w:proofErr w:type="gramStart"/>
      <w:r w:rsidRPr="00784810">
        <w:rPr>
          <w:b/>
        </w:rPr>
        <w:t>VISTO</w:t>
      </w:r>
      <w:r w:rsidRPr="005A2C2C">
        <w:t xml:space="preserve">  l'art.</w:t>
      </w:r>
      <w:proofErr w:type="gramEnd"/>
      <w:r w:rsidRPr="005A2C2C">
        <w:t xml:space="preserve"> 1, comma 512, della Legge 28 dicembre 2015, n. 208, in materia di acquisti cli attrezzature informatiche, così come modificato dall'art. 1, comma 419 della Legge 11 dicembre </w:t>
      </w:r>
      <w:r w:rsidRPr="005A2C2C">
        <w:lastRenderedPageBreak/>
        <w:t>2016 n. 232, ai sensi del quale le amministrazioni pubbliche "provvedono ai propri approvvigionamenti esclusivamente tramite gli strum</w:t>
      </w:r>
      <w:r w:rsidR="00E507A1">
        <w:t>en</w:t>
      </w:r>
      <w:r w:rsidRPr="005A2C2C">
        <w:t>ti di ac</w:t>
      </w:r>
      <w:r w:rsidR="00E507A1">
        <w:t xml:space="preserve">quisto e di negoziazione di </w:t>
      </w:r>
      <w:proofErr w:type="spellStart"/>
      <w:r w:rsidR="00E507A1">
        <w:t>Cons</w:t>
      </w:r>
      <w:r w:rsidRPr="005A2C2C">
        <w:t>ip</w:t>
      </w:r>
      <w:proofErr w:type="spellEnd"/>
      <w:r w:rsidRPr="005A2C2C">
        <w:t xml:space="preserve"> Spa o dei soggetti aggregatori";</w:t>
      </w:r>
    </w:p>
    <w:p w:rsidR="00477387" w:rsidRPr="005A2C2C" w:rsidRDefault="00477387" w:rsidP="00062E46">
      <w:pPr>
        <w:jc w:val="both"/>
      </w:pPr>
    </w:p>
    <w:p w:rsidR="00477387" w:rsidRPr="005A2C2C" w:rsidRDefault="005A2C2C" w:rsidP="005A2C2C">
      <w:pPr>
        <w:jc w:val="both"/>
      </w:pPr>
      <w:r w:rsidRPr="00784810">
        <w:rPr>
          <w:b/>
        </w:rPr>
        <w:t>CONSIDERATO</w:t>
      </w:r>
      <w:r>
        <w:t xml:space="preserve"> </w:t>
      </w:r>
      <w:r w:rsidR="00477387" w:rsidRPr="005A2C2C">
        <w:t xml:space="preserve">che, tra gli strumenti di negoziazione cli </w:t>
      </w:r>
      <w:proofErr w:type="spellStart"/>
      <w:r w:rsidR="00477387" w:rsidRPr="005A2C2C">
        <w:t>Consip</w:t>
      </w:r>
      <w:proofErr w:type="spellEnd"/>
      <w:r w:rsidR="00477387" w:rsidRPr="005A2C2C">
        <w:t xml:space="preserve"> </w:t>
      </w:r>
      <w:proofErr w:type="spellStart"/>
      <w:r w:rsidR="00477387" w:rsidRPr="005A2C2C">
        <w:t>SpA</w:t>
      </w:r>
      <w:proofErr w:type="spellEnd"/>
      <w:r w:rsidR="00477387" w:rsidRPr="005A2C2C">
        <w:t>, è incluso il Mercato elettronico della Pubblica Amministrazione;</w:t>
      </w:r>
    </w:p>
    <w:p w:rsidR="00477387" w:rsidRPr="005A2C2C" w:rsidRDefault="00477387" w:rsidP="00062E46">
      <w:pPr>
        <w:jc w:val="both"/>
      </w:pPr>
    </w:p>
    <w:p w:rsidR="00477387" w:rsidRPr="005A2C2C" w:rsidRDefault="005A2C2C" w:rsidP="00062E46">
      <w:pPr>
        <w:jc w:val="both"/>
      </w:pPr>
      <w:r w:rsidRPr="00784810">
        <w:rPr>
          <w:b/>
        </w:rPr>
        <w:t>VERIFICATO</w:t>
      </w:r>
      <w:r>
        <w:t xml:space="preserve"> </w:t>
      </w:r>
      <w:r w:rsidR="00477387" w:rsidRPr="005A2C2C">
        <w:t>che le attrezzature informatiche richieste non sono presenti in nessuna delle Convenzioni CONSIP attive;</w:t>
      </w:r>
    </w:p>
    <w:p w:rsidR="00477387" w:rsidRPr="005A2C2C" w:rsidRDefault="00477387" w:rsidP="005A2C2C">
      <w:pPr>
        <w:jc w:val="both"/>
      </w:pPr>
    </w:p>
    <w:p w:rsidR="00477387" w:rsidRPr="005A2C2C" w:rsidRDefault="00477387" w:rsidP="005A2C2C">
      <w:pPr>
        <w:jc w:val="both"/>
      </w:pPr>
      <w:r w:rsidRPr="00784810">
        <w:rPr>
          <w:b/>
        </w:rPr>
        <w:t>TENUTO</w:t>
      </w:r>
      <w:r w:rsidRPr="005A2C2C">
        <w:t xml:space="preserve"> </w:t>
      </w:r>
      <w:r w:rsidRPr="00784810">
        <w:rPr>
          <w:b/>
        </w:rPr>
        <w:t>CONTO</w:t>
      </w:r>
      <w:r w:rsidRPr="005A2C2C">
        <w:t xml:space="preserve"> che le stesse risultano disponibili sul </w:t>
      </w:r>
      <w:proofErr w:type="spellStart"/>
      <w:r w:rsidRPr="005A2C2C">
        <w:t>MePA</w:t>
      </w:r>
      <w:proofErr w:type="spellEnd"/>
      <w:r w:rsidRPr="005A2C2C">
        <w:t xml:space="preserve">, come da verifica preliminare, condotta dagli Uffici amministrativi volta a individuare le migliori condizioni cli mercato e valutare la platea dei potenziali affidatari, nel rispetto dei principi cli imparzialità, parità di trattamento e trasparenza e dei principi generali di cui all'art. 30 del </w:t>
      </w:r>
      <w:proofErr w:type="spellStart"/>
      <w:proofErr w:type="gramStart"/>
      <w:r w:rsidRPr="005A2C2C">
        <w:t>D.Lgs</w:t>
      </w:r>
      <w:proofErr w:type="gramEnd"/>
      <w:r w:rsidRPr="005A2C2C">
        <w:t>.</w:t>
      </w:r>
      <w:proofErr w:type="spellEnd"/>
      <w:r w:rsidRPr="005A2C2C">
        <w:t xml:space="preserve"> 50/2016, oltre che del principio </w:t>
      </w:r>
      <w:r w:rsidR="00784810">
        <w:t xml:space="preserve">di </w:t>
      </w:r>
      <w:r w:rsidRPr="005A2C2C">
        <w:t>rotazione;</w:t>
      </w:r>
    </w:p>
    <w:p w:rsidR="00477387" w:rsidRPr="005A2C2C" w:rsidRDefault="00477387" w:rsidP="00062E46">
      <w:pPr>
        <w:jc w:val="both"/>
      </w:pPr>
    </w:p>
    <w:p w:rsidR="00477387" w:rsidRDefault="00477387" w:rsidP="00062E46">
      <w:pPr>
        <w:jc w:val="both"/>
      </w:pPr>
      <w:r w:rsidRPr="00784810">
        <w:rPr>
          <w:b/>
        </w:rPr>
        <w:t>TENUTO</w:t>
      </w:r>
      <w:r w:rsidRPr="005A2C2C">
        <w:t xml:space="preserve"> </w:t>
      </w:r>
      <w:r w:rsidRPr="00784810">
        <w:rPr>
          <w:b/>
        </w:rPr>
        <w:t>CONTO</w:t>
      </w:r>
      <w:r w:rsidR="00784810">
        <w:rPr>
          <w:b/>
        </w:rPr>
        <w:t xml:space="preserve"> </w:t>
      </w:r>
      <w:r w:rsidRPr="00784810">
        <w:t>che,</w:t>
      </w:r>
      <w:r w:rsidRPr="005A2C2C">
        <w:t xml:space="preserve"> all'esito della suddetta verifica, si è riscontrato che la Ditta C2 SRL di Cremona, risulta essere l'operatore economico maggiormente competitivo, a parità di caratteristiche tecniche dei beni oggetto </w:t>
      </w:r>
      <w:r w:rsidR="00C67281">
        <w:t>d</w:t>
      </w:r>
      <w:r w:rsidRPr="005A2C2C">
        <w:t>i indagine;</w:t>
      </w:r>
    </w:p>
    <w:p w:rsidR="00EC5BF0" w:rsidRDefault="00EC5BF0" w:rsidP="00062E46">
      <w:pPr>
        <w:jc w:val="both"/>
      </w:pPr>
    </w:p>
    <w:p w:rsidR="00EC5BF0" w:rsidRPr="00EC5BF0" w:rsidRDefault="00EC5BF0" w:rsidP="00EC5BF0">
      <w:pPr>
        <w:jc w:val="both"/>
      </w:pPr>
      <w:r w:rsidRPr="00EC5BF0">
        <w:rPr>
          <w:b/>
        </w:rPr>
        <w:t>RITENUTO</w:t>
      </w:r>
      <w:r w:rsidRPr="00EC5BF0">
        <w:t xml:space="preserve"> </w:t>
      </w:r>
      <w:r w:rsidRPr="00EC5BF0">
        <w:t>pertanto, che sussistano le condizioni per procedere all’affidamento diretto di cui trattasi mediante Ordine Diretto in MEPA all’operatore</w:t>
      </w:r>
      <w:r w:rsidRPr="00EC5BF0">
        <w:t xml:space="preserve"> suddetto </w:t>
      </w:r>
      <w:r w:rsidRPr="00EC5BF0">
        <w:t>per l’importo di</w:t>
      </w:r>
      <w:r>
        <w:t xml:space="preserve"> € 401,15 oltre iva come per legge;</w:t>
      </w:r>
      <w:bookmarkStart w:id="0" w:name="_GoBack"/>
      <w:bookmarkEnd w:id="0"/>
      <w:r w:rsidRPr="00EC5BF0">
        <w:t xml:space="preserve"> </w:t>
      </w:r>
    </w:p>
    <w:p w:rsidR="00EC5BF0" w:rsidRDefault="00EC5BF0" w:rsidP="00EC5BF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5A2C2C" w:rsidRPr="00784810" w:rsidRDefault="005A2C2C" w:rsidP="00784810">
      <w:pPr>
        <w:jc w:val="both"/>
      </w:pPr>
      <w:r w:rsidRPr="00784810">
        <w:rPr>
          <w:b/>
        </w:rPr>
        <w:t>VISTO</w:t>
      </w:r>
      <w:r w:rsidRPr="00784810">
        <w:t xml:space="preserve"> il Piano triennale per l'informatica della Pubblica Amministrazione 2017/2019, pubblicato dall'AGID;</w:t>
      </w:r>
    </w:p>
    <w:p w:rsidR="00477387" w:rsidRPr="00784810" w:rsidRDefault="00477387" w:rsidP="00062E46">
      <w:pPr>
        <w:jc w:val="both"/>
      </w:pPr>
    </w:p>
    <w:p w:rsidR="005A2C2C" w:rsidRPr="00784810" w:rsidRDefault="005A2C2C" w:rsidP="00784810">
      <w:pPr>
        <w:jc w:val="both"/>
      </w:pPr>
      <w:r w:rsidRPr="00784810">
        <w:rPr>
          <w:b/>
        </w:rPr>
        <w:t>VISTA</w:t>
      </w:r>
      <w:r w:rsidRPr="00784810">
        <w:t xml:space="preserve"> la circolare AGID n. 2 del 24/6/2016;</w:t>
      </w:r>
    </w:p>
    <w:p w:rsidR="005A2C2C" w:rsidRPr="001961E8" w:rsidRDefault="005A2C2C" w:rsidP="00062E46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295348">
        <w:t>C2</w:t>
      </w:r>
      <w:r w:rsidR="007E12AF">
        <w:t xml:space="preserve"> SRL</w:t>
      </w:r>
      <w:r w:rsidR="00796C7E">
        <w:t xml:space="preserve"> – P.IVA </w:t>
      </w:r>
      <w:r w:rsidR="007E12AF">
        <w:t>0</w:t>
      </w:r>
      <w:r w:rsidR="009E133D">
        <w:t>01121130197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295348">
        <w:t>401,15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F54A53" w:rsidRDefault="00514381" w:rsidP="00514381">
      <w:pPr>
        <w:pStyle w:val="Paragrafoelenco"/>
        <w:numPr>
          <w:ilvl w:val="0"/>
          <w:numId w:val="5"/>
        </w:numPr>
        <w:jc w:val="both"/>
      </w:pPr>
      <w:r w:rsidRPr="00E378D8">
        <w:lastRenderedPageBreak/>
        <w:t xml:space="preserve">di impegnare sul conto </w:t>
      </w:r>
      <w:r>
        <w:t>CA.04.41.02</w:t>
      </w:r>
      <w:r w:rsidRPr="00E378D8">
        <w:t>.0</w:t>
      </w:r>
      <w:r>
        <w:t>2</w:t>
      </w:r>
      <w:r w:rsidRPr="00E378D8">
        <w:t>.0</w:t>
      </w:r>
      <w:r>
        <w:t>1</w:t>
      </w:r>
      <w:r w:rsidRPr="00E378D8">
        <w:t xml:space="preserve"> – Voce “</w:t>
      </w:r>
      <w:r>
        <w:t>Acquisto beni strumentali</w:t>
      </w:r>
      <w:r w:rsidRPr="00E378D8">
        <w:t xml:space="preserve">” – del Bilancio annuale </w:t>
      </w:r>
      <w:proofErr w:type="spellStart"/>
      <w:r w:rsidRPr="00E378D8">
        <w:t>autorizzatorio</w:t>
      </w:r>
      <w:proofErr w:type="spellEnd"/>
      <w:r w:rsidRPr="00E378D8">
        <w:t xml:space="preserve">, esercizio corrente, l’importo di € </w:t>
      </w:r>
      <w:r>
        <w:t>401,15</w:t>
      </w:r>
      <w:r w:rsidRPr="00E378D8">
        <w:t xml:space="preserve"> </w:t>
      </w:r>
      <w:proofErr w:type="gramStart"/>
      <w:r w:rsidRPr="00E378D8">
        <w:t>oltre  IVA</w:t>
      </w:r>
      <w:proofErr w:type="gramEnd"/>
      <w:r w:rsidRPr="00E378D8">
        <w:t xml:space="preserve"> come per legge;</w:t>
      </w:r>
    </w:p>
    <w:p w:rsidR="00514381" w:rsidRDefault="00514381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12382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2E46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6199D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95348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38E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58BB"/>
    <w:rsid w:val="0043633D"/>
    <w:rsid w:val="00442C0D"/>
    <w:rsid w:val="004538DC"/>
    <w:rsid w:val="00456890"/>
    <w:rsid w:val="0046317E"/>
    <w:rsid w:val="00470EB5"/>
    <w:rsid w:val="00472B2D"/>
    <w:rsid w:val="00477387"/>
    <w:rsid w:val="00492710"/>
    <w:rsid w:val="004B2220"/>
    <w:rsid w:val="004C531F"/>
    <w:rsid w:val="004C7CBD"/>
    <w:rsid w:val="004D6A4B"/>
    <w:rsid w:val="004E4747"/>
    <w:rsid w:val="004F0A24"/>
    <w:rsid w:val="004F6F17"/>
    <w:rsid w:val="00500EC5"/>
    <w:rsid w:val="00501C58"/>
    <w:rsid w:val="00503FDB"/>
    <w:rsid w:val="00514381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2C2C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5743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443D2"/>
    <w:rsid w:val="0075361B"/>
    <w:rsid w:val="00761577"/>
    <w:rsid w:val="0077439E"/>
    <w:rsid w:val="00774B05"/>
    <w:rsid w:val="00781851"/>
    <w:rsid w:val="0078278E"/>
    <w:rsid w:val="00784810"/>
    <w:rsid w:val="0079156B"/>
    <w:rsid w:val="007920CA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133D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712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67281"/>
    <w:rsid w:val="00C85705"/>
    <w:rsid w:val="00C93F65"/>
    <w:rsid w:val="00CA0672"/>
    <w:rsid w:val="00CA072B"/>
    <w:rsid w:val="00CA2E08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07A1"/>
    <w:rsid w:val="00E53449"/>
    <w:rsid w:val="00E622B5"/>
    <w:rsid w:val="00E67FCB"/>
    <w:rsid w:val="00E709A0"/>
    <w:rsid w:val="00E73B05"/>
    <w:rsid w:val="00E9261A"/>
    <w:rsid w:val="00EA6C45"/>
    <w:rsid w:val="00EB3052"/>
    <w:rsid w:val="00EC5BF0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4220B65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5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1586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116</cp:revision>
  <cp:lastPrinted>2017-11-09T11:26:00Z</cp:lastPrinted>
  <dcterms:created xsi:type="dcterms:W3CDTF">2017-02-27T10:19:00Z</dcterms:created>
  <dcterms:modified xsi:type="dcterms:W3CDTF">2018-05-30T12:36:00Z</dcterms:modified>
</cp:coreProperties>
</file>