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273C61">
        <w:t>70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273C61">
        <w:t>28/06/2018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503FDB">
        <w:t xml:space="preserve">DI </w:t>
      </w:r>
      <w:r w:rsidR="00273C61">
        <w:t xml:space="preserve">TONER PER HP </w:t>
      </w:r>
    </w:p>
    <w:p w:rsidR="004C7CBD" w:rsidRDefault="00A62E82" w:rsidP="00ED0EC9">
      <w:r>
        <w:t>CIG:</w:t>
      </w:r>
      <w:r w:rsidR="005A1372">
        <w:t xml:space="preserve"> </w:t>
      </w:r>
      <w:r w:rsidR="00503FDB">
        <w:t>Z</w:t>
      </w:r>
      <w:r w:rsidR="00273C61">
        <w:t>53242D115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D70847" w:rsidRDefault="00301C93" w:rsidP="00D70847">
      <w:pPr>
        <w:jc w:val="both"/>
      </w:pPr>
      <w:r w:rsidRPr="00301C93">
        <w:rPr>
          <w:b/>
        </w:rPr>
        <w:t>VISTA</w:t>
      </w:r>
      <w:r>
        <w:t xml:space="preserve"> la richiesta del 19/06/2018 con la quale il Prof. Maffettone Pier Luca, chiede di acquistare n. 12 Toner d</w:t>
      </w:r>
      <w:r w:rsidR="00D70847">
        <w:t xml:space="preserve">i vario colore per stampanti HP, </w:t>
      </w:r>
      <w:r w:rsidR="00D70847">
        <w:t>per le esigenze relative alle attività di ricerca e didattica;</w:t>
      </w:r>
    </w:p>
    <w:p w:rsidR="00D70847" w:rsidRDefault="00D70847" w:rsidP="00D70847">
      <w:pPr>
        <w:jc w:val="both"/>
      </w:pPr>
    </w:p>
    <w:p w:rsidR="00D70847" w:rsidRPr="001C568D" w:rsidRDefault="00D70847" w:rsidP="00D70847">
      <w:pPr>
        <w:jc w:val="both"/>
      </w:pPr>
      <w:r w:rsidRPr="001C568D">
        <w:rPr>
          <w:b/>
        </w:rPr>
        <w:t>CONSIDERATO</w:t>
      </w:r>
      <w:r w:rsidRPr="001C568D">
        <w:t xml:space="preserve"> che il bene/servizio in oggetto non è presente nelle Convenzioni </w:t>
      </w:r>
      <w:proofErr w:type="spellStart"/>
      <w:r w:rsidRPr="001C568D">
        <w:t>Consip</w:t>
      </w:r>
      <w:proofErr w:type="spellEnd"/>
      <w:r w:rsidRPr="001C568D">
        <w:t xml:space="preserve"> attive ma è disponibile sul MEPA;</w:t>
      </w:r>
    </w:p>
    <w:p w:rsidR="00D70847" w:rsidRDefault="00D70847" w:rsidP="00D70847">
      <w:pPr>
        <w:jc w:val="both"/>
      </w:pPr>
    </w:p>
    <w:p w:rsidR="00D70847" w:rsidRDefault="00D70847" w:rsidP="00D70847">
      <w:pPr>
        <w:jc w:val="both"/>
      </w:pPr>
    </w:p>
    <w:p w:rsidR="00D70847" w:rsidRDefault="00D70847" w:rsidP="00D70847">
      <w:pPr>
        <w:jc w:val="both"/>
        <w:rPr>
          <w:b/>
          <w:sz w:val="22"/>
          <w:szCs w:val="22"/>
        </w:rPr>
      </w:pPr>
    </w:p>
    <w:p w:rsidR="00D70847" w:rsidRDefault="00D70847" w:rsidP="00D70847">
      <w:pPr>
        <w:jc w:val="both"/>
        <w:rPr>
          <w:b/>
          <w:sz w:val="22"/>
          <w:szCs w:val="22"/>
        </w:rPr>
      </w:pPr>
    </w:p>
    <w:p w:rsidR="00D70847" w:rsidRDefault="00D70847" w:rsidP="00D7084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CONSIDERATO</w:t>
      </w:r>
      <w:r w:rsidRPr="00683F28">
        <w:rPr>
          <w:b/>
          <w:sz w:val="22"/>
          <w:szCs w:val="22"/>
        </w:rPr>
        <w:t xml:space="preserve"> </w:t>
      </w:r>
      <w:r w:rsidRPr="00683F28">
        <w:rPr>
          <w:sz w:val="22"/>
          <w:szCs w:val="22"/>
        </w:rPr>
        <w:t xml:space="preserve">che si è proceduto tramite </w:t>
      </w:r>
      <w:proofErr w:type="spellStart"/>
      <w:r w:rsidRPr="00683F28">
        <w:rPr>
          <w:sz w:val="22"/>
          <w:szCs w:val="22"/>
        </w:rPr>
        <w:t>OdA</w:t>
      </w:r>
      <w:proofErr w:type="spellEnd"/>
      <w:r w:rsidRPr="00683F28">
        <w:rPr>
          <w:sz w:val="22"/>
          <w:szCs w:val="22"/>
        </w:rPr>
        <w:t xml:space="preserve"> (ordine diretto di acquisto) mediante comparazione di offerte</w:t>
      </w:r>
      <w:r>
        <w:rPr>
          <w:sz w:val="22"/>
          <w:szCs w:val="22"/>
        </w:rPr>
        <w:t xml:space="preserve"> sul MEPA Mercato Elettronico della P.A.;</w:t>
      </w:r>
    </w:p>
    <w:p w:rsidR="00D70847" w:rsidRDefault="00D70847" w:rsidP="00D70847">
      <w:pPr>
        <w:jc w:val="both"/>
        <w:rPr>
          <w:sz w:val="22"/>
          <w:szCs w:val="22"/>
        </w:rPr>
      </w:pPr>
    </w:p>
    <w:p w:rsidR="00D70847" w:rsidRDefault="00D70847" w:rsidP="00D70847">
      <w:pPr>
        <w:jc w:val="both"/>
        <w:rPr>
          <w:sz w:val="22"/>
          <w:szCs w:val="22"/>
        </w:rPr>
      </w:pPr>
      <w:r w:rsidRPr="00893715">
        <w:rPr>
          <w:b/>
          <w:sz w:val="22"/>
          <w:szCs w:val="22"/>
        </w:rPr>
        <w:t>CONSIDERATO</w:t>
      </w:r>
      <w:r>
        <w:rPr>
          <w:sz w:val="22"/>
          <w:szCs w:val="22"/>
        </w:rPr>
        <w:t xml:space="preserve"> che tra le offerte presenti a catalogo, quella della ditta </w:t>
      </w:r>
      <w:r>
        <w:rPr>
          <w:sz w:val="22"/>
          <w:szCs w:val="22"/>
        </w:rPr>
        <w:t>D’</w:t>
      </w:r>
      <w:proofErr w:type="spellStart"/>
      <w:r>
        <w:rPr>
          <w:sz w:val="22"/>
          <w:szCs w:val="22"/>
        </w:rPr>
        <w:t>Argenzio</w:t>
      </w:r>
      <w:proofErr w:type="spellEnd"/>
      <w:r>
        <w:rPr>
          <w:sz w:val="22"/>
          <w:szCs w:val="22"/>
        </w:rPr>
        <w:t xml:space="preserve"> Orlando</w:t>
      </w:r>
      <w:r>
        <w:rPr>
          <w:sz w:val="22"/>
          <w:szCs w:val="22"/>
        </w:rPr>
        <w:t xml:space="preserve"> risulta essere la migliore, stante un’offerta pari ad € </w:t>
      </w:r>
      <w:r>
        <w:rPr>
          <w:sz w:val="22"/>
          <w:szCs w:val="22"/>
        </w:rPr>
        <w:t>344,98</w:t>
      </w:r>
      <w:r>
        <w:rPr>
          <w:sz w:val="22"/>
          <w:szCs w:val="22"/>
        </w:rPr>
        <w:t xml:space="preserve"> oltre iva come per legge;</w:t>
      </w:r>
    </w:p>
    <w:p w:rsidR="00D70847" w:rsidRDefault="00D70847" w:rsidP="00D70847">
      <w:pPr>
        <w:jc w:val="both"/>
        <w:rPr>
          <w:sz w:val="22"/>
          <w:szCs w:val="22"/>
        </w:rPr>
      </w:pPr>
    </w:p>
    <w:p w:rsidR="00D70847" w:rsidRPr="00CE6344" w:rsidRDefault="00D70847" w:rsidP="00D70847">
      <w:pPr>
        <w:jc w:val="both"/>
        <w:rPr>
          <w:sz w:val="22"/>
          <w:szCs w:val="22"/>
        </w:rPr>
      </w:pPr>
      <w:r w:rsidRPr="00CE6344">
        <w:rPr>
          <w:b/>
          <w:sz w:val="22"/>
          <w:szCs w:val="22"/>
        </w:rPr>
        <w:t>DATO</w:t>
      </w:r>
      <w:r w:rsidRPr="00CE6344">
        <w:rPr>
          <w:sz w:val="22"/>
          <w:szCs w:val="22"/>
        </w:rPr>
        <w:t xml:space="preserve"> </w:t>
      </w:r>
      <w:r w:rsidRPr="00CE6344">
        <w:rPr>
          <w:b/>
          <w:sz w:val="22"/>
          <w:szCs w:val="22"/>
        </w:rPr>
        <w:t>ATTO</w:t>
      </w:r>
      <w:r w:rsidRPr="00CE6344">
        <w:rPr>
          <w:sz w:val="22"/>
          <w:szCs w:val="22"/>
        </w:rPr>
        <w:t xml:space="preserve"> </w:t>
      </w:r>
      <w:r w:rsidRPr="00CE6344">
        <w:rPr>
          <w:sz w:val="22"/>
          <w:szCs w:val="22"/>
        </w:rPr>
        <w:tab/>
        <w:t xml:space="preserve">che si è proceduto nel rispetto dei principi di cui all’articolo 30 comma 1, del D. </w:t>
      </w:r>
      <w:proofErr w:type="spellStart"/>
      <w:r w:rsidRPr="00CE6344">
        <w:rPr>
          <w:sz w:val="22"/>
          <w:szCs w:val="22"/>
        </w:rPr>
        <w:t>Lgs</w:t>
      </w:r>
      <w:proofErr w:type="spellEnd"/>
      <w:r w:rsidRPr="00CE6344">
        <w:rPr>
          <w:sz w:val="22"/>
          <w:szCs w:val="22"/>
        </w:rPr>
        <w:t xml:space="preserve">. 50/2016 e </w:t>
      </w:r>
      <w:proofErr w:type="spellStart"/>
      <w:r w:rsidRPr="00CE6344">
        <w:rPr>
          <w:sz w:val="22"/>
          <w:szCs w:val="22"/>
        </w:rPr>
        <w:t>s.m.i</w:t>
      </w:r>
      <w:proofErr w:type="spellEnd"/>
      <w:r w:rsidRPr="00CE6344">
        <w:rPr>
          <w:sz w:val="22"/>
          <w:szCs w:val="22"/>
        </w:rPr>
        <w:t xml:space="preserve"> con particolare riguardo all’economicità, alla concorrenza, alla rotazione, e al divieto di artificioso frazionamento della spesa, nonché del principio di cui all’art.34, 42 del D. Lgs.50/2016;</w:t>
      </w:r>
    </w:p>
    <w:p w:rsidR="00D70847" w:rsidRPr="00CE6344" w:rsidRDefault="00D70847" w:rsidP="00D70847">
      <w:pPr>
        <w:jc w:val="both"/>
        <w:rPr>
          <w:sz w:val="22"/>
          <w:szCs w:val="22"/>
        </w:rPr>
      </w:pPr>
    </w:p>
    <w:p w:rsidR="00D70847" w:rsidRPr="00683F28" w:rsidRDefault="00D70847" w:rsidP="00D70847">
      <w:pPr>
        <w:jc w:val="both"/>
        <w:rPr>
          <w:sz w:val="22"/>
          <w:szCs w:val="22"/>
        </w:rPr>
      </w:pPr>
      <w:r w:rsidRPr="00CE6344">
        <w:rPr>
          <w:b/>
          <w:sz w:val="22"/>
          <w:szCs w:val="22"/>
        </w:rPr>
        <w:t>CONSIDERATO</w:t>
      </w:r>
      <w:r w:rsidRPr="00CE6344">
        <w:rPr>
          <w:sz w:val="22"/>
          <w:szCs w:val="22"/>
        </w:rPr>
        <w:t xml:space="preserve"> che l’affidamento di cui trattasi è avvenuto con il criterio del minor prezzo, ai sensi dell’art.95, comma 4, </w:t>
      </w:r>
      <w:proofErr w:type="spellStart"/>
      <w:r w:rsidRPr="00CE6344">
        <w:rPr>
          <w:sz w:val="22"/>
          <w:szCs w:val="22"/>
        </w:rPr>
        <w:t>lett.c</w:t>
      </w:r>
      <w:proofErr w:type="spellEnd"/>
      <w:r w:rsidRPr="00CE6344">
        <w:rPr>
          <w:sz w:val="22"/>
          <w:szCs w:val="22"/>
        </w:rPr>
        <w:t>), trattandosi di fornitura/servizio di importo inferiore a 40.000,00 euro;</w:t>
      </w:r>
    </w:p>
    <w:p w:rsidR="00D70847" w:rsidRDefault="00D70847" w:rsidP="00D70847">
      <w:pPr>
        <w:jc w:val="both"/>
        <w:rPr>
          <w:b/>
        </w:rPr>
      </w:pPr>
    </w:p>
    <w:p w:rsidR="00D70847" w:rsidRDefault="00D70847" w:rsidP="00D70847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174CF6" w:rsidRDefault="00174CF6" w:rsidP="00C334C9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3D2474">
        <w:t>D’</w:t>
      </w:r>
      <w:proofErr w:type="spellStart"/>
      <w:r w:rsidR="003D2474">
        <w:t>Argenzio</w:t>
      </w:r>
      <w:bookmarkStart w:id="0" w:name="_GoBack"/>
      <w:bookmarkEnd w:id="0"/>
      <w:proofErr w:type="spellEnd"/>
      <w:r w:rsidR="003D2474">
        <w:t xml:space="preserve"> Orlando</w:t>
      </w:r>
      <w:r w:rsidR="00796C7E">
        <w:t xml:space="preserve"> – P.IVA </w:t>
      </w:r>
      <w:r w:rsidR="003D2474">
        <w:t>07149551215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3D2474">
        <w:t>344,98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3D2474">
        <w:t>Ricerca Dipartimentale 2014-2016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3D2474">
        <w:t>Maffettone P.L.</w:t>
      </w:r>
      <w:r w:rsidR="00743556">
        <w:t>,</w:t>
      </w:r>
      <w:r w:rsidR="003355AF">
        <w:t xml:space="preserve"> </w:t>
      </w:r>
      <w:r w:rsidR="009C1FAD">
        <w:t xml:space="preserve">la spesa di </w:t>
      </w:r>
      <w:r w:rsidR="003D2474">
        <w:t>344,98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73C61"/>
    <w:rsid w:val="00281C15"/>
    <w:rsid w:val="002928F6"/>
    <w:rsid w:val="002B2A59"/>
    <w:rsid w:val="002C15BE"/>
    <w:rsid w:val="002E3ECB"/>
    <w:rsid w:val="003007C1"/>
    <w:rsid w:val="00301C93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2474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0F0B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4257"/>
    <w:rsid w:val="00CD54EE"/>
    <w:rsid w:val="00CE48DF"/>
    <w:rsid w:val="00CF23D3"/>
    <w:rsid w:val="00D00BC3"/>
    <w:rsid w:val="00D57051"/>
    <w:rsid w:val="00D663ED"/>
    <w:rsid w:val="00D70847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1E59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7929688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100</cp:revision>
  <cp:lastPrinted>2017-11-09T11:26:00Z</cp:lastPrinted>
  <dcterms:created xsi:type="dcterms:W3CDTF">2017-02-27T10:19:00Z</dcterms:created>
  <dcterms:modified xsi:type="dcterms:W3CDTF">2018-06-29T10:04:00Z</dcterms:modified>
</cp:coreProperties>
</file>